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1D" w:rsidRDefault="001A3D1D" w:rsidP="001A3D1D">
      <w:r>
        <w:t xml:space="preserve">Протоиерей Владимир Воробьев родился 28 марта 1941 г. в Москве. Его дед — протоиерей Владимир Николаевич Воробьев — был благочинным </w:t>
      </w:r>
      <w:proofErr w:type="spellStart"/>
      <w:r>
        <w:t>Дорогомиловского</w:t>
      </w:r>
      <w:proofErr w:type="spellEnd"/>
      <w:r>
        <w:t xml:space="preserve"> сорока г</w:t>
      </w:r>
      <w:proofErr w:type="gramStart"/>
      <w:r>
        <w:t>.М</w:t>
      </w:r>
      <w:proofErr w:type="gramEnd"/>
      <w:r>
        <w:t>осквы, членом епархиального совета при св. Патриархе Тихоне, настоятелем московского храма святителя Николая в Плотниках на Арбате. Трижды был в узах за веру, умер в тюрьме.</w:t>
      </w:r>
    </w:p>
    <w:p w:rsidR="001A3D1D" w:rsidRDefault="001A3D1D" w:rsidP="001A3D1D"/>
    <w:p w:rsidR="001A3D1D" w:rsidRDefault="001A3D1D" w:rsidP="001A3D1D">
      <w:r>
        <w:t>Отец Владимир поступил в 1959 г. на физический факультет Московского государственного университета, который окончил в 1965 г. Работал в МГУ, затем с 1968 г. учился в аспирантуре и работал в Вычислительном Центре Академии Наук СССР.</w:t>
      </w:r>
    </w:p>
    <w:p w:rsidR="001A3D1D" w:rsidRDefault="001A3D1D" w:rsidP="001A3D1D"/>
    <w:p w:rsidR="001A3D1D" w:rsidRDefault="001A3D1D" w:rsidP="001A3D1D">
      <w:r>
        <w:t>В 1973 г. защитил диссертацию и получил ученую степень кандидата физико-математических наук.</w:t>
      </w:r>
    </w:p>
    <w:p w:rsidR="001A3D1D" w:rsidRDefault="001A3D1D" w:rsidP="001A3D1D"/>
    <w:p w:rsidR="001A3D1D" w:rsidRDefault="001A3D1D" w:rsidP="001A3D1D">
      <w:r>
        <w:t>В 1978 г. поступил в Московскую духовную семинарию, которую окончил в 1980 г. В 1982 г. окончил Московскую духовную академию.</w:t>
      </w:r>
    </w:p>
    <w:p w:rsidR="001A3D1D" w:rsidRDefault="001A3D1D" w:rsidP="001A3D1D"/>
    <w:p w:rsidR="001A3D1D" w:rsidRDefault="001A3D1D" w:rsidP="001A3D1D">
      <w:r>
        <w:t>18 марта 1979 г. был рукоположен в сан диакона, 30 апреля 1979 г. – в сан священника.</w:t>
      </w:r>
    </w:p>
    <w:p w:rsidR="001A3D1D" w:rsidRDefault="001A3D1D" w:rsidP="001A3D1D"/>
    <w:p w:rsidR="001A3D1D" w:rsidRDefault="001A3D1D" w:rsidP="001A3D1D">
      <w:proofErr w:type="gramStart"/>
      <w:r>
        <w:t>Служил в храме Казанской иконы Божией Матери в Коломенском, затем в Никольской церкви у Преображенского кладбища.</w:t>
      </w:r>
      <w:proofErr w:type="gramEnd"/>
      <w:r>
        <w:t xml:space="preserve"> В 1984 г. переведен в Успенский храм в Вешняках, в 1990 г. — в храм святителя Николая в Кузнецах, с 1997 г. по настоящее время настоятель </w:t>
      </w:r>
      <w:proofErr w:type="spellStart"/>
      <w:proofErr w:type="gramStart"/>
      <w:r>
        <w:t>Николо-Кузнецкого</w:t>
      </w:r>
      <w:proofErr w:type="spellEnd"/>
      <w:proofErr w:type="gramEnd"/>
      <w:r>
        <w:t xml:space="preserve"> храма с крестильным храмом </w:t>
      </w:r>
      <w:proofErr w:type="spellStart"/>
      <w:r>
        <w:t>равноап</w:t>
      </w:r>
      <w:proofErr w:type="spellEnd"/>
      <w:r>
        <w:t xml:space="preserve">. кн. Владимира и приписных к нему храмов </w:t>
      </w:r>
      <w:proofErr w:type="spellStart"/>
      <w:r>
        <w:t>Живоначальной</w:t>
      </w:r>
      <w:proofErr w:type="spellEnd"/>
      <w:r>
        <w:t xml:space="preserve"> Троицы в Вишняках, домового гимназического храма </w:t>
      </w:r>
      <w:proofErr w:type="spellStart"/>
      <w:r>
        <w:t>священномученика</w:t>
      </w:r>
      <w:proofErr w:type="spellEnd"/>
      <w:r>
        <w:t xml:space="preserve"> Петра (Полянского), домового храма в Епархиальном доме (в </w:t>
      </w:r>
      <w:proofErr w:type="spellStart"/>
      <w:r>
        <w:t>Лиховом</w:t>
      </w:r>
      <w:proofErr w:type="spellEnd"/>
      <w:r>
        <w:t xml:space="preserve"> пер.), которые были построены и восстановлены под руководством </w:t>
      </w:r>
      <w:proofErr w:type="spellStart"/>
      <w:r>
        <w:t>прот</w:t>
      </w:r>
      <w:proofErr w:type="spellEnd"/>
      <w:r>
        <w:t>. Владимира.</w:t>
      </w:r>
    </w:p>
    <w:p w:rsidR="001A3D1D" w:rsidRDefault="001A3D1D" w:rsidP="001A3D1D"/>
    <w:p w:rsidR="001A3D1D" w:rsidRDefault="001A3D1D" w:rsidP="001A3D1D">
      <w:r>
        <w:t>В октябре 1990 г. о. Владимир стал одним из инициаторов создания Братства во имя Всемилостивого Спаса, со временем превратившегося в одно из крупнейших бра</w:t>
      </w:r>
      <w:proofErr w:type="gramStart"/>
      <w:r>
        <w:t>тств в Р</w:t>
      </w:r>
      <w:proofErr w:type="gramEnd"/>
      <w:r>
        <w:t xml:space="preserve">оссии (в 1994 году Братство опекало 14 храмов, из которых 13 восстанавливались). С момента основания является духовником Братства. Под руководством о. Владимира были созданы православная Свято-Петровская общеобразовательная школа и воскресная школа </w:t>
      </w:r>
      <w:proofErr w:type="spellStart"/>
      <w:proofErr w:type="gramStart"/>
      <w:r>
        <w:t>Николо-Кузнецкого</w:t>
      </w:r>
      <w:proofErr w:type="spellEnd"/>
      <w:proofErr w:type="gramEnd"/>
      <w:r>
        <w:t xml:space="preserve"> храма, детские лагеря, столовая для бедных, книжный магазин «Православное слово», благотворительный фонд «Замоскворечье», помогающий многодетным семьям и больным людям.</w:t>
      </w:r>
    </w:p>
    <w:p w:rsidR="001A3D1D" w:rsidRDefault="001A3D1D" w:rsidP="001A3D1D"/>
    <w:p w:rsidR="001A3D1D" w:rsidRDefault="001A3D1D" w:rsidP="001A3D1D">
      <w:r>
        <w:t xml:space="preserve">В1990 г. стал одним из организаторов </w:t>
      </w:r>
      <w:proofErr w:type="spellStart"/>
      <w:r>
        <w:t>Богословско-катехизаторских</w:t>
      </w:r>
      <w:proofErr w:type="spellEnd"/>
      <w:r>
        <w:t xml:space="preserve"> курсов, в мае 1991 г. был избран ректором курсов, затем, после преобразования курсов в Богословский институт в 1992 г., — ректором Православного </w:t>
      </w:r>
      <w:proofErr w:type="spellStart"/>
      <w:r>
        <w:t>Свято-Тихоновского</w:t>
      </w:r>
      <w:proofErr w:type="spellEnd"/>
      <w:r>
        <w:t xml:space="preserve"> богословского института, в должности ректора утвержден Священным Синодом Русской Православной Церкви. В июне 1998 г. институт получил </w:t>
      </w:r>
      <w:r>
        <w:lastRenderedPageBreak/>
        <w:t xml:space="preserve">государственную аккредитацию, в мае 2004 г. – государственный статус университета и новое название: Православный </w:t>
      </w:r>
      <w:proofErr w:type="spellStart"/>
      <w:r>
        <w:t>Свято-Тихоновский</w:t>
      </w:r>
      <w:proofErr w:type="spellEnd"/>
      <w:r>
        <w:t xml:space="preserve"> гуманитарный университет.</w:t>
      </w:r>
    </w:p>
    <w:p w:rsidR="001A3D1D" w:rsidRDefault="001A3D1D" w:rsidP="001A3D1D">
      <w:r w:rsidRPr="00712871"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 связи с этим в 2005</w:t>
      </w:r>
      <w:r w:rsidRPr="00712871">
        <w:rPr>
          <w:rFonts w:ascii="Calibri" w:hAnsi="Calibri" w:cs="Calibri"/>
        </w:rPr>
        <w:t xml:space="preserve"> году был</w:t>
      </w:r>
      <w:r>
        <w:rPr>
          <w:rFonts w:ascii="Calibri" w:hAnsi="Calibri" w:cs="Calibri"/>
        </w:rPr>
        <w:t xml:space="preserve">о создано Богословское отделение, </w:t>
      </w:r>
      <w:r w:rsidRPr="00712871">
        <w:rPr>
          <w:rFonts w:ascii="Calibri" w:hAnsi="Calibri" w:cs="Calibri"/>
        </w:rPr>
        <w:t>как «Православная религиозная организация – учреждение профессионального религиозного образования»</w:t>
      </w:r>
      <w:r>
        <w:rPr>
          <w:rFonts w:ascii="Calibri" w:hAnsi="Calibri" w:cs="Calibri"/>
        </w:rPr>
        <w:t xml:space="preserve">, которое было переименовано  в 2008 году  в </w:t>
      </w:r>
      <w:r w:rsidRPr="00712871">
        <w:rPr>
          <w:rFonts w:ascii="Calibri" w:hAnsi="Calibri" w:cs="Calibri"/>
        </w:rPr>
        <w:t xml:space="preserve"> Православный </w:t>
      </w:r>
      <w:proofErr w:type="spellStart"/>
      <w:r w:rsidRPr="00712871">
        <w:rPr>
          <w:rFonts w:ascii="Calibri" w:hAnsi="Calibri" w:cs="Calibri"/>
        </w:rPr>
        <w:t>Свято-Тихоновский</w:t>
      </w:r>
      <w:proofErr w:type="spellEnd"/>
      <w:r w:rsidRPr="00712871">
        <w:rPr>
          <w:rFonts w:ascii="Calibri" w:hAnsi="Calibri" w:cs="Calibri"/>
        </w:rPr>
        <w:t xml:space="preserve"> богословский институт.</w:t>
      </w:r>
      <w:r>
        <w:rPr>
          <w:rFonts w:ascii="Calibri" w:hAnsi="Calibri" w:cs="Calibri"/>
        </w:rPr>
        <w:t xml:space="preserve"> С момента создания был бессменным ректором вновь созданного Богословского института.</w:t>
      </w:r>
    </w:p>
    <w:p w:rsidR="001A3D1D" w:rsidRDefault="001A3D1D" w:rsidP="001A3D1D"/>
    <w:p w:rsidR="001A3D1D" w:rsidRDefault="001A3D1D" w:rsidP="001A3D1D">
      <w:r>
        <w:t xml:space="preserve">Под руководством о. Владимира был разработан государственный образовательный </w:t>
      </w:r>
      <w:proofErr w:type="spellStart"/>
      <w:r>
        <w:t>поликонфессиональный</w:t>
      </w:r>
      <w:proofErr w:type="spellEnd"/>
      <w:r>
        <w:t xml:space="preserve"> стандарт по теологии, ставший основой для специальности и образовательного направления «Теология» в государственном классификаторе и создания около 50 теологических факультетов, отделений и кафедр в государственных и негосударственных вузах страны.</w:t>
      </w:r>
    </w:p>
    <w:p w:rsidR="001A3D1D" w:rsidRDefault="001A3D1D" w:rsidP="001A3D1D"/>
    <w:p w:rsidR="001A3D1D" w:rsidRDefault="001A3D1D" w:rsidP="001A3D1D">
      <w:r>
        <w:t>Отец Владимир является одним из организаторов изучения новейшей истории Русской Церкви в XX в. Возглавляет в ПСТГУ Отдел новейшей истории Русской Православной Церкви. Под его руководством в ПСТГУ были подготовлены и опубликованы материалы из архива церковного историка Название М.Е.Губонина.</w:t>
      </w:r>
    </w:p>
    <w:p w:rsidR="001A3D1D" w:rsidRDefault="001A3D1D" w:rsidP="001A3D1D"/>
    <w:p w:rsidR="001A3D1D" w:rsidRDefault="001A3D1D" w:rsidP="001A3D1D">
      <w:r>
        <w:t xml:space="preserve">В 1998 г. о. Владимир стал членом Синодальной комиссии по канонизации святых, активно участвовал в подготовке канонизации Собора </w:t>
      </w:r>
      <w:proofErr w:type="spellStart"/>
      <w:r>
        <w:t>новомучеников</w:t>
      </w:r>
      <w:proofErr w:type="spellEnd"/>
      <w:r>
        <w:t xml:space="preserve"> и исповедников Российских на Архиерейском Юбилейном Соборе Русской Православной Церкви 2000 г. Под его руководством к акту канонизации была написана икона Собора </w:t>
      </w:r>
      <w:proofErr w:type="spellStart"/>
      <w:r>
        <w:t>новомучеников</w:t>
      </w:r>
      <w:proofErr w:type="spellEnd"/>
      <w:r>
        <w:t xml:space="preserve"> и исповедников Российских.</w:t>
      </w:r>
    </w:p>
    <w:p w:rsidR="001A3D1D" w:rsidRDefault="001A3D1D" w:rsidP="001A3D1D"/>
    <w:p w:rsidR="001A3D1D" w:rsidRDefault="001A3D1D" w:rsidP="001A3D1D">
      <w:r>
        <w:t xml:space="preserve">В 1997 г. Святейший Патриарх Алексий удостоил </w:t>
      </w:r>
      <w:proofErr w:type="spellStart"/>
      <w:r>
        <w:t>прот</w:t>
      </w:r>
      <w:proofErr w:type="spellEnd"/>
      <w:r>
        <w:t xml:space="preserve">. Владимира Воробьева звания профессора. В 2007 г. </w:t>
      </w:r>
      <w:proofErr w:type="spellStart"/>
      <w:r>
        <w:t>прот</w:t>
      </w:r>
      <w:proofErr w:type="spellEnd"/>
      <w:r>
        <w:t xml:space="preserve">. Владимир Воробьев получил ученую степень доктора богословия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Православного Свято-Сергиевского Богословского института в Париже.</w:t>
      </w:r>
    </w:p>
    <w:p w:rsidR="001A3D1D" w:rsidRDefault="001A3D1D" w:rsidP="001A3D1D"/>
    <w:p w:rsidR="001A3D1D" w:rsidRDefault="001A3D1D" w:rsidP="001A3D1D">
      <w:r>
        <w:t>В ПСТГУ читает курс «Введение в литургическое предание Православной Церкви», в разное время читал лекции по «Пастырскому богословию» и вел семинары по Священному Писанию Нового Завета.</w:t>
      </w:r>
    </w:p>
    <w:p w:rsidR="001A3D1D" w:rsidRDefault="001A3D1D" w:rsidP="001A3D1D"/>
    <w:p w:rsidR="00676D29" w:rsidRDefault="001A3D1D" w:rsidP="001A3D1D">
      <w:proofErr w:type="gramStart"/>
      <w:r>
        <w:t>О. Владимир является заместителем председателя Учебного комитета при Священном Синоде по вопросам лицензирования, аккредитации и стандартам (с 2002 года), возглавляет в Учебном Комитете сектор теологического образования, состоит членом</w:t>
      </w:r>
      <w:r w:rsidR="00FA73EF" w:rsidRPr="00FA73EF">
        <w:t xml:space="preserve"> </w:t>
      </w:r>
      <w:r w:rsidR="00FA73EF">
        <w:t> </w:t>
      </w:r>
      <w:r>
        <w:t xml:space="preserve">Синодальной комиссии по канонизации, </w:t>
      </w:r>
      <w:hyperlink r:id="rId4" w:history="1">
        <w:r w:rsidR="00FA73EF">
          <w:rPr>
            <w:rStyle w:val="a3"/>
          </w:rPr>
          <w:t>Координационного центра по развитию богословской науки в Русской Православной Церкви</w:t>
        </w:r>
      </w:hyperlink>
      <w:r w:rsidR="00FA73EF">
        <w:t xml:space="preserve">, </w:t>
      </w:r>
      <w:r>
        <w:t>Издательского Совета МП, научно-редакционного совета по изданию «Православной энциклопедии», членом редколлегии журнала «Православная беседа» и других церковных периодических</w:t>
      </w:r>
      <w:proofErr w:type="gramEnd"/>
      <w:r>
        <w:t xml:space="preserve"> изданий. Является членом нескольких комиссий </w:t>
      </w:r>
      <w:proofErr w:type="spellStart"/>
      <w:r>
        <w:t>Межсоборного</w:t>
      </w:r>
      <w:proofErr w:type="spellEnd"/>
      <w:r>
        <w:t xml:space="preserve"> </w:t>
      </w:r>
      <w:r>
        <w:lastRenderedPageBreak/>
        <w:t>присутствия, зам. председателя совета по теологии Учебно-методического объединения по классическому университетскому образованию Министерства Образования РФ, президентом Православного теологического общества.</w:t>
      </w:r>
    </w:p>
    <w:p w:rsidR="00FA73EF" w:rsidRDefault="00FA73EF" w:rsidP="001A3D1D">
      <w:r>
        <w:t>Решением Священного Синода от 27-28 декабря 2011 г. (</w:t>
      </w:r>
      <w:hyperlink r:id="rId5" w:history="1">
        <w:r>
          <w:rPr>
            <w:rStyle w:val="a3"/>
          </w:rPr>
          <w:t>журнал № 161</w:t>
        </w:r>
      </w:hyperlink>
      <w:r>
        <w:t xml:space="preserve">) включен в состав </w:t>
      </w:r>
      <w:hyperlink r:id="rId6" w:history="1">
        <w:r>
          <w:rPr>
            <w:rStyle w:val="a3"/>
          </w:rPr>
          <w:t>Патриаршего совета по вопросам семьи и защиты материнства</w:t>
        </w:r>
      </w:hyperlink>
      <w:r>
        <w:t> (</w:t>
      </w:r>
      <w:hyperlink r:id="rId7" w:history="1">
        <w:r>
          <w:rPr>
            <w:rStyle w:val="a3"/>
          </w:rPr>
          <w:t>с марта 2012 г.</w:t>
        </w:r>
      </w:hyperlink>
      <w:r>
        <w:t> — Патриаршая комиссия).</w:t>
      </w:r>
    </w:p>
    <w:sectPr w:rsidR="00FA73EF" w:rsidSect="0067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1A3D1D"/>
    <w:rsid w:val="00026D0E"/>
    <w:rsid w:val="001A3D1D"/>
    <w:rsid w:val="002B3F58"/>
    <w:rsid w:val="0040759E"/>
    <w:rsid w:val="006101F9"/>
    <w:rsid w:val="00676D29"/>
    <w:rsid w:val="0071281D"/>
    <w:rsid w:val="007235BF"/>
    <w:rsid w:val="008353BC"/>
    <w:rsid w:val="009111B7"/>
    <w:rsid w:val="00942CE5"/>
    <w:rsid w:val="00AA6AE0"/>
    <w:rsid w:val="00E70CCE"/>
    <w:rsid w:val="00F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20844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1914492.html" TargetMode="External"/><Relationship Id="rId5" Type="http://schemas.openxmlformats.org/officeDocument/2006/relationships/hyperlink" Target="http://www.patriarchia.ru/db/text/1909396.html" TargetMode="External"/><Relationship Id="rId4" Type="http://schemas.openxmlformats.org/officeDocument/2006/relationships/hyperlink" Target="http://www.patriarchia.ru/db/text/349049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emeliyanov</dc:creator>
  <cp:lastModifiedBy>O_Nikolay</cp:lastModifiedBy>
  <cp:revision>2</cp:revision>
  <dcterms:created xsi:type="dcterms:W3CDTF">2014-10-02T14:14:00Z</dcterms:created>
  <dcterms:modified xsi:type="dcterms:W3CDTF">2014-10-31T20:07:00Z</dcterms:modified>
</cp:coreProperties>
</file>