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C22" w:rsidRPr="00D55C22" w:rsidRDefault="00D55C22" w:rsidP="00D55C22">
      <w:pPr>
        <w:spacing w:after="120" w:line="276" w:lineRule="auto"/>
        <w:jc w:val="center"/>
      </w:pPr>
      <w:bookmarkStart w:id="0" w:name="_Toc467601845"/>
      <w:r w:rsidRPr="00D55C22">
        <w:t>ДУХОВНАЯ ОБРАЗОВАТЕЛЬНАЯ РЕЛИГИОЗНАЯ ОРГАНИЗАЦИЯ ВЫСШЕГО ОБРАЗОВАНИЯ РУССКОЙ ПРАВОСЛАВНОЙ ЦЕРКВИ</w:t>
      </w:r>
    </w:p>
    <w:p w:rsidR="00D55C22" w:rsidRPr="00D55C22" w:rsidRDefault="00D55C22" w:rsidP="00D55C22">
      <w:pPr>
        <w:spacing w:after="120" w:line="276" w:lineRule="auto"/>
        <w:jc w:val="center"/>
      </w:pPr>
      <w:r w:rsidRPr="00D55C22">
        <w:t>ПРАВОСЛАВНЫЙ СВЯТО-ТИХОНОВСКИЙ БОГОСЛОВСКИЙ ИНСТИТУТ</w:t>
      </w:r>
    </w:p>
    <w:p w:rsidR="00D55C22" w:rsidRPr="00D55C22" w:rsidRDefault="00D55C22" w:rsidP="00D55C22">
      <w:pPr>
        <w:spacing w:after="120" w:line="276" w:lineRule="auto"/>
        <w:jc w:val="center"/>
        <w:rPr>
          <w:b/>
          <w:i/>
        </w:rPr>
      </w:pPr>
      <w:r w:rsidRPr="00D55C22">
        <w:t>КАФЕДРА ПАСТЫРСКОГО И НРАВСТВЕННОГО БОГОСЛОВИЯ</w:t>
      </w:r>
    </w:p>
    <w:p w:rsidR="00D55C22" w:rsidRPr="00D55C22" w:rsidRDefault="00D55C22" w:rsidP="00D55C22">
      <w:pPr>
        <w:spacing w:after="120" w:line="276" w:lineRule="auto"/>
        <w:jc w:val="both"/>
      </w:pPr>
    </w:p>
    <w:p w:rsidR="00D55C22" w:rsidRPr="00D55C22" w:rsidRDefault="00D55C22" w:rsidP="00D55C22">
      <w:pPr>
        <w:spacing w:after="120" w:line="276" w:lineRule="auto"/>
        <w:jc w:val="center"/>
      </w:pPr>
    </w:p>
    <w:p w:rsidR="00D55C22" w:rsidRPr="00D55C22" w:rsidRDefault="00D55C22" w:rsidP="00D55C22">
      <w:pPr>
        <w:spacing w:after="120" w:line="276" w:lineRule="auto"/>
        <w:jc w:val="center"/>
      </w:pPr>
    </w:p>
    <w:tbl>
      <w:tblPr>
        <w:tblW w:w="14655" w:type="dxa"/>
        <w:tblInd w:w="-72" w:type="dxa"/>
        <w:tblLook w:val="01E0" w:firstRow="1" w:lastRow="1" w:firstColumn="1" w:lastColumn="1" w:noHBand="0" w:noVBand="0"/>
      </w:tblPr>
      <w:tblGrid>
        <w:gridCol w:w="4785"/>
        <w:gridCol w:w="4935"/>
        <w:gridCol w:w="4935"/>
      </w:tblGrid>
      <w:tr w:rsidR="00D55C22" w:rsidRPr="00D55C22" w:rsidTr="00FC4084">
        <w:tc>
          <w:tcPr>
            <w:tcW w:w="4785" w:type="dxa"/>
          </w:tcPr>
          <w:p w:rsidR="00D55C22" w:rsidRPr="00D55C22" w:rsidRDefault="00D55C22" w:rsidP="00D55C22">
            <w:pPr>
              <w:pStyle w:val="3"/>
              <w:keepLines/>
              <w:spacing w:after="120" w:line="276" w:lineRule="auto"/>
              <w:ind w:left="72"/>
              <w:rPr>
                <w:bCs/>
                <w:i/>
                <w:iCs w:val="0"/>
              </w:rPr>
            </w:pPr>
          </w:p>
          <w:p w:rsidR="00D55C22" w:rsidRPr="00D55C22" w:rsidRDefault="00D55C22" w:rsidP="00D55C22">
            <w:pPr>
              <w:pStyle w:val="3"/>
              <w:keepLines/>
              <w:spacing w:after="120" w:line="276" w:lineRule="auto"/>
              <w:ind w:left="72"/>
              <w:rPr>
                <w:bCs/>
                <w:i/>
                <w:iCs w:val="0"/>
              </w:rPr>
            </w:pPr>
          </w:p>
        </w:tc>
        <w:tc>
          <w:tcPr>
            <w:tcW w:w="4935" w:type="dxa"/>
          </w:tcPr>
          <w:p w:rsidR="00D55C22" w:rsidRPr="00D55C22" w:rsidRDefault="00D55C22" w:rsidP="00D55C22">
            <w:pPr>
              <w:spacing w:after="120" w:line="276" w:lineRule="auto"/>
              <w:jc w:val="right"/>
              <w:rPr>
                <w:i/>
              </w:rPr>
            </w:pPr>
            <w:bookmarkStart w:id="1" w:name="_Toc467149088"/>
            <w:bookmarkStart w:id="2" w:name="_Toc467149240"/>
            <w:bookmarkStart w:id="3" w:name="_Toc467152035"/>
            <w:bookmarkStart w:id="4" w:name="_Toc467153601"/>
            <w:bookmarkStart w:id="5" w:name="_Toc467157506"/>
            <w:bookmarkStart w:id="6" w:name="_Toc467596861"/>
            <w:bookmarkStart w:id="7" w:name="_Toc467601841"/>
            <w:bookmarkStart w:id="8" w:name="_Toc467846610"/>
            <w:bookmarkStart w:id="9" w:name="_Toc467854091"/>
            <w:bookmarkStart w:id="10" w:name="_Toc467855242"/>
            <w:bookmarkStart w:id="11" w:name="_Toc467856625"/>
            <w:bookmarkStart w:id="12" w:name="_Toc467856678"/>
            <w:bookmarkStart w:id="13" w:name="_Toc467856877"/>
            <w:bookmarkStart w:id="14" w:name="_Toc467856920"/>
            <w:bookmarkStart w:id="15" w:name="_Toc467857051"/>
            <w:bookmarkStart w:id="16" w:name="_Toc468446195"/>
            <w:bookmarkStart w:id="17" w:name="_Toc478389155"/>
            <w:bookmarkStart w:id="18" w:name="_Toc478717584"/>
            <w:r w:rsidRPr="00D55C22">
              <w:rPr>
                <w:i/>
              </w:rPr>
              <w:t>УТВЕРЖДАЮ</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rsidR="00D55C22" w:rsidRPr="00D55C22" w:rsidRDefault="00D55C22" w:rsidP="00D55C22">
            <w:pPr>
              <w:spacing w:after="120" w:line="276" w:lineRule="auto"/>
              <w:jc w:val="right"/>
              <w:rPr>
                <w:i/>
              </w:rPr>
            </w:pPr>
            <w:bookmarkStart w:id="19" w:name="_Toc467149089"/>
            <w:bookmarkStart w:id="20" w:name="_Toc467149241"/>
            <w:bookmarkStart w:id="21" w:name="_Toc467152036"/>
            <w:bookmarkStart w:id="22" w:name="_Toc467153602"/>
            <w:bookmarkStart w:id="23" w:name="_Toc467157507"/>
            <w:bookmarkStart w:id="24" w:name="_Toc467596862"/>
            <w:bookmarkStart w:id="25" w:name="_Toc467601842"/>
            <w:bookmarkStart w:id="26" w:name="_Toc467846611"/>
            <w:bookmarkStart w:id="27" w:name="_Toc467854092"/>
            <w:bookmarkStart w:id="28" w:name="_Toc467855243"/>
            <w:bookmarkStart w:id="29" w:name="_Toc467856626"/>
            <w:bookmarkStart w:id="30" w:name="_Toc467856679"/>
            <w:bookmarkStart w:id="31" w:name="_Toc467856878"/>
            <w:bookmarkStart w:id="32" w:name="_Toc467856921"/>
            <w:bookmarkStart w:id="33" w:name="_Toc467857052"/>
            <w:bookmarkStart w:id="34" w:name="_Toc468446196"/>
            <w:bookmarkStart w:id="35" w:name="_Toc478389156"/>
            <w:bookmarkStart w:id="36" w:name="_Toc478717585"/>
            <w:r w:rsidRPr="00D55C22">
              <w:rPr>
                <w:i/>
              </w:rPr>
              <w:t>Проректор по учебной работе</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D55C22">
              <w:rPr>
                <w:i/>
              </w:rPr>
              <w:t xml:space="preserve"> ПСТБИ</w:t>
            </w:r>
          </w:p>
          <w:p w:rsidR="00D55C22" w:rsidRPr="00D55C22" w:rsidRDefault="00D55C22" w:rsidP="00D55C22">
            <w:pPr>
              <w:spacing w:after="120" w:line="276" w:lineRule="auto"/>
              <w:jc w:val="right"/>
              <w:rPr>
                <w:i/>
              </w:rPr>
            </w:pPr>
            <w:bookmarkStart w:id="37" w:name="_Toc467149090"/>
            <w:bookmarkStart w:id="38" w:name="_Toc467149242"/>
            <w:bookmarkStart w:id="39" w:name="_Toc467152037"/>
            <w:bookmarkStart w:id="40" w:name="_Toc467153603"/>
            <w:bookmarkStart w:id="41" w:name="_Toc467157508"/>
            <w:bookmarkStart w:id="42" w:name="_Toc467596863"/>
            <w:bookmarkStart w:id="43" w:name="_Toc467601843"/>
            <w:bookmarkStart w:id="44" w:name="_Toc467846612"/>
            <w:bookmarkStart w:id="45" w:name="_Toc467854093"/>
            <w:bookmarkStart w:id="46" w:name="_Toc467855244"/>
            <w:bookmarkStart w:id="47" w:name="_Toc467856627"/>
            <w:bookmarkStart w:id="48" w:name="_Toc467856680"/>
            <w:bookmarkStart w:id="49" w:name="_Toc467856879"/>
            <w:bookmarkStart w:id="50" w:name="_Toc467856922"/>
            <w:bookmarkStart w:id="51" w:name="_Toc467857053"/>
            <w:bookmarkStart w:id="52" w:name="_Toc468446197"/>
            <w:bookmarkStart w:id="53" w:name="_Toc478389157"/>
            <w:bookmarkStart w:id="54" w:name="_Toc478717586"/>
            <w:r w:rsidRPr="00D55C22">
              <w:rPr>
                <w:i/>
              </w:rPr>
              <w:t xml:space="preserve">_____________ / </w:t>
            </w:r>
            <w:proofErr w:type="spellStart"/>
            <w:r w:rsidRPr="00D55C22">
              <w:rPr>
                <w:i/>
              </w:rPr>
              <w:t>прот</w:t>
            </w:r>
            <w:proofErr w:type="spellEnd"/>
            <w:r w:rsidRPr="00D55C22">
              <w:rPr>
                <w:i/>
              </w:rPr>
              <w:t>. Николай Емельянов /</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D55C22" w:rsidRPr="00D55C22" w:rsidRDefault="00D55C22" w:rsidP="00D55C22">
            <w:pPr>
              <w:spacing w:after="120" w:line="276" w:lineRule="auto"/>
              <w:jc w:val="right"/>
              <w:rPr>
                <w:i/>
              </w:rPr>
            </w:pPr>
            <w:bookmarkStart w:id="55" w:name="_Toc467149091"/>
            <w:bookmarkStart w:id="56" w:name="_Toc467149243"/>
            <w:bookmarkStart w:id="57" w:name="_Toc467152038"/>
            <w:bookmarkStart w:id="58" w:name="_Toc467153604"/>
            <w:bookmarkStart w:id="59" w:name="_Toc467157509"/>
            <w:bookmarkStart w:id="60" w:name="_Toc467596864"/>
            <w:bookmarkStart w:id="61" w:name="_Toc467601844"/>
            <w:bookmarkStart w:id="62" w:name="_Toc467846613"/>
            <w:bookmarkStart w:id="63" w:name="_Toc467854094"/>
            <w:bookmarkStart w:id="64" w:name="_Toc467855245"/>
            <w:bookmarkStart w:id="65" w:name="_Toc467856628"/>
            <w:bookmarkStart w:id="66" w:name="_Toc467856681"/>
            <w:bookmarkStart w:id="67" w:name="_Toc467856880"/>
            <w:bookmarkStart w:id="68" w:name="_Toc467856923"/>
            <w:bookmarkStart w:id="69" w:name="_Toc467857054"/>
            <w:bookmarkStart w:id="70" w:name="_Toc468446198"/>
            <w:bookmarkStart w:id="71" w:name="_Toc478389158"/>
            <w:bookmarkStart w:id="72" w:name="_Toc478717587"/>
            <w:r w:rsidRPr="00D55C22">
              <w:rPr>
                <w:i/>
              </w:rPr>
              <w:t>«_____» _________________ 20__ г.</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rsidR="00D55C22" w:rsidRPr="00D55C22" w:rsidRDefault="00D55C22" w:rsidP="00D55C22">
            <w:pPr>
              <w:spacing w:after="120" w:line="276" w:lineRule="auto"/>
              <w:jc w:val="right"/>
              <w:rPr>
                <w:i/>
              </w:rPr>
            </w:pPr>
          </w:p>
        </w:tc>
        <w:tc>
          <w:tcPr>
            <w:tcW w:w="4935" w:type="dxa"/>
          </w:tcPr>
          <w:p w:rsidR="00D55C22" w:rsidRPr="00D55C22" w:rsidRDefault="00D55C22" w:rsidP="00D55C22">
            <w:pPr>
              <w:pStyle w:val="3"/>
              <w:keepLines/>
              <w:spacing w:after="120" w:line="276" w:lineRule="auto"/>
              <w:ind w:left="72"/>
              <w:rPr>
                <w:bCs/>
                <w:i/>
                <w:iCs w:val="0"/>
              </w:rPr>
            </w:pPr>
          </w:p>
        </w:tc>
      </w:tr>
    </w:tbl>
    <w:p w:rsidR="00D55C22" w:rsidRPr="00D55C22" w:rsidRDefault="00D55C22" w:rsidP="00D55C22">
      <w:pPr>
        <w:spacing w:after="120" w:line="276" w:lineRule="auto"/>
        <w:ind w:left="567" w:hanging="567"/>
        <w:jc w:val="both"/>
      </w:pPr>
    </w:p>
    <w:p w:rsidR="00D55C22" w:rsidRPr="00D55C22" w:rsidRDefault="00D55C22" w:rsidP="00D55C22">
      <w:pPr>
        <w:spacing w:after="120" w:line="276" w:lineRule="auto"/>
        <w:ind w:left="567" w:hanging="567"/>
        <w:jc w:val="both"/>
      </w:pPr>
    </w:p>
    <w:p w:rsidR="00D55C22" w:rsidRPr="00D55C22" w:rsidRDefault="00D55C22" w:rsidP="00D55C22">
      <w:pPr>
        <w:spacing w:after="120" w:line="276" w:lineRule="auto"/>
        <w:ind w:left="567" w:hanging="567"/>
        <w:jc w:val="both"/>
      </w:pPr>
    </w:p>
    <w:p w:rsidR="00D55C22" w:rsidRPr="00D55C22" w:rsidRDefault="00D55C22" w:rsidP="00D55C22">
      <w:pPr>
        <w:spacing w:after="120" w:line="276" w:lineRule="auto"/>
        <w:ind w:left="567" w:hanging="567"/>
        <w:jc w:val="both"/>
      </w:pPr>
    </w:p>
    <w:p w:rsidR="00D55C22" w:rsidRPr="00D55C22" w:rsidRDefault="00D55C22" w:rsidP="00D55C22">
      <w:pPr>
        <w:spacing w:after="120" w:line="276" w:lineRule="auto"/>
        <w:jc w:val="center"/>
      </w:pPr>
      <w:r w:rsidRPr="00D55C22">
        <w:t>РАБОЧАЯ ПРОГРАММА ДИСЦИПЛИНЫ</w:t>
      </w:r>
    </w:p>
    <w:p w:rsidR="00D55C22" w:rsidRPr="00D55C22" w:rsidRDefault="003448A9" w:rsidP="00D55C22">
      <w:pPr>
        <w:spacing w:after="120" w:line="276" w:lineRule="auto"/>
        <w:jc w:val="center"/>
        <w:rPr>
          <w:b/>
          <w:i/>
          <w:spacing w:val="-2"/>
        </w:rPr>
      </w:pPr>
      <w:r>
        <w:rPr>
          <w:b/>
        </w:rPr>
        <w:t>МЕТОДИКА КОНФЕССИОНАЛЬНОГО НАУЧНОГО ИССЛЕДОВАНИЯ</w:t>
      </w:r>
      <w:bookmarkStart w:id="73" w:name="_GoBack"/>
      <w:bookmarkEnd w:id="73"/>
    </w:p>
    <w:p w:rsidR="00D55C22" w:rsidRPr="00D55C22" w:rsidRDefault="00D55C22" w:rsidP="00D55C22">
      <w:pPr>
        <w:spacing w:after="120" w:line="276" w:lineRule="auto"/>
        <w:jc w:val="center"/>
        <w:rPr>
          <w:b/>
          <w:i/>
          <w:spacing w:val="-2"/>
        </w:rPr>
      </w:pPr>
    </w:p>
    <w:p w:rsidR="00D55C22" w:rsidRPr="00D55C22" w:rsidRDefault="00D55C22" w:rsidP="00D55C22">
      <w:pPr>
        <w:spacing w:after="120" w:line="276" w:lineRule="auto"/>
        <w:jc w:val="center"/>
      </w:pPr>
      <w:r w:rsidRPr="00D55C22">
        <w:t>Основная образовательная программа:</w:t>
      </w:r>
      <w:r w:rsidRPr="00D55C22">
        <w:rPr>
          <w:b/>
        </w:rPr>
        <w:t xml:space="preserve"> </w:t>
      </w:r>
      <w:r w:rsidRPr="00D55C22">
        <w:rPr>
          <w:b/>
          <w:i/>
        </w:rPr>
        <w:t>Подготовка служителей и религиозного персонала православного вероисповедания</w:t>
      </w:r>
    </w:p>
    <w:p w:rsidR="00D55C22" w:rsidRPr="00D55C22" w:rsidRDefault="00D55C22" w:rsidP="00D55C22">
      <w:pPr>
        <w:spacing w:after="120" w:line="276" w:lineRule="auto"/>
        <w:jc w:val="center"/>
        <w:rPr>
          <w:color w:val="244061"/>
        </w:rPr>
      </w:pPr>
      <w:r w:rsidRPr="00D55C22">
        <w:t>Квалификация выпускника</w:t>
      </w:r>
      <w:r w:rsidRPr="00D55C22">
        <w:rPr>
          <w:i/>
        </w:rPr>
        <w:t xml:space="preserve">: </w:t>
      </w:r>
      <w:r w:rsidRPr="00D55C22">
        <w:rPr>
          <w:b/>
          <w:i/>
        </w:rPr>
        <w:t>бакалавр богословия</w:t>
      </w:r>
    </w:p>
    <w:p w:rsidR="00D55C22" w:rsidRPr="00D55C22" w:rsidRDefault="00D55C22" w:rsidP="00D55C22">
      <w:pPr>
        <w:spacing w:after="120" w:line="276" w:lineRule="auto"/>
        <w:jc w:val="center"/>
      </w:pPr>
      <w:r w:rsidRPr="00D55C22">
        <w:t xml:space="preserve">Форма обучения: </w:t>
      </w:r>
      <w:r w:rsidRPr="00D55C22">
        <w:rPr>
          <w:b/>
          <w:i/>
        </w:rPr>
        <w:t>очно-заочная</w:t>
      </w:r>
    </w:p>
    <w:p w:rsidR="00D55C22" w:rsidRPr="00D55C22" w:rsidRDefault="00D55C22" w:rsidP="00D55C22">
      <w:pPr>
        <w:spacing w:after="120" w:line="276" w:lineRule="auto"/>
        <w:jc w:val="both"/>
      </w:pPr>
    </w:p>
    <w:p w:rsidR="00D55C22" w:rsidRPr="00D55C22" w:rsidRDefault="00D55C22" w:rsidP="00D55C22">
      <w:pPr>
        <w:spacing w:after="120" w:line="276" w:lineRule="auto"/>
        <w:jc w:val="both"/>
      </w:pPr>
    </w:p>
    <w:p w:rsidR="00D55C22" w:rsidRPr="00D55C22" w:rsidRDefault="00D55C22" w:rsidP="00D55C22">
      <w:pPr>
        <w:spacing w:after="120" w:line="276" w:lineRule="auto"/>
        <w:jc w:val="both"/>
      </w:pPr>
    </w:p>
    <w:p w:rsidR="00D55C22" w:rsidRPr="00D55C22" w:rsidRDefault="00D55C22" w:rsidP="00D55C22">
      <w:pPr>
        <w:spacing w:after="120" w:line="276" w:lineRule="auto"/>
        <w:jc w:val="both"/>
      </w:pPr>
    </w:p>
    <w:p w:rsidR="00D55C22" w:rsidRPr="00D55C22" w:rsidRDefault="00D55C22" w:rsidP="00D55C22">
      <w:pPr>
        <w:spacing w:after="120" w:line="276" w:lineRule="auto"/>
        <w:jc w:val="both"/>
      </w:pPr>
    </w:p>
    <w:p w:rsidR="00D55C22" w:rsidRPr="00D55C22" w:rsidRDefault="00D55C22" w:rsidP="00D55C22">
      <w:pPr>
        <w:spacing w:after="120" w:line="276" w:lineRule="auto"/>
        <w:jc w:val="both"/>
      </w:pPr>
    </w:p>
    <w:p w:rsidR="00D55C22" w:rsidRPr="00D55C22" w:rsidRDefault="00D55C22" w:rsidP="00D55C22">
      <w:pPr>
        <w:spacing w:after="120" w:line="276" w:lineRule="auto"/>
        <w:jc w:val="both"/>
      </w:pPr>
    </w:p>
    <w:p w:rsidR="00D55C22" w:rsidRPr="00D55C22" w:rsidRDefault="00D55C22" w:rsidP="00D55C22">
      <w:pPr>
        <w:spacing w:after="120" w:line="276" w:lineRule="auto"/>
        <w:jc w:val="both"/>
      </w:pPr>
    </w:p>
    <w:p w:rsidR="00D55C22" w:rsidRPr="00D55C22" w:rsidRDefault="00D55C22" w:rsidP="00D55C22">
      <w:pPr>
        <w:widowControl w:val="0"/>
        <w:spacing w:after="120" w:line="276" w:lineRule="auto"/>
        <w:jc w:val="center"/>
      </w:pPr>
      <w:r w:rsidRPr="00D55C22">
        <w:t>Москва, 2018 г.</w:t>
      </w:r>
    </w:p>
    <w:sdt>
      <w:sdtPr>
        <w:rPr>
          <w:rFonts w:ascii="Times New Roman" w:eastAsia="Times New Roman" w:hAnsi="Times New Roman" w:cs="Times New Roman"/>
          <w:b w:val="0"/>
          <w:bCs w:val="0"/>
          <w:color w:val="auto"/>
          <w:szCs w:val="24"/>
        </w:rPr>
        <w:id w:val="1450284369"/>
        <w:docPartObj>
          <w:docPartGallery w:val="Table of Contents"/>
          <w:docPartUnique/>
        </w:docPartObj>
      </w:sdtPr>
      <w:sdtEndPr/>
      <w:sdtContent>
        <w:p w:rsidR="00CD348A" w:rsidRPr="00D55C22" w:rsidRDefault="00CD348A" w:rsidP="00D55C22">
          <w:pPr>
            <w:pStyle w:val="a9"/>
            <w:spacing w:before="0" w:after="120"/>
            <w:jc w:val="both"/>
            <w:rPr>
              <w:rFonts w:ascii="Times New Roman" w:hAnsi="Times New Roman" w:cs="Times New Roman"/>
              <w:color w:val="auto"/>
              <w:szCs w:val="24"/>
            </w:rPr>
          </w:pPr>
          <w:r w:rsidRPr="00D55C22">
            <w:rPr>
              <w:rFonts w:ascii="Times New Roman" w:hAnsi="Times New Roman" w:cs="Times New Roman"/>
              <w:color w:val="auto"/>
              <w:szCs w:val="24"/>
            </w:rPr>
            <w:t>Оглавление</w:t>
          </w:r>
        </w:p>
        <w:p w:rsidR="00D55C22" w:rsidRPr="00D55C22" w:rsidRDefault="00AA1D0A" w:rsidP="00D55C22">
          <w:pPr>
            <w:pStyle w:val="12"/>
            <w:tabs>
              <w:tab w:val="right" w:leader="dot" w:pos="9345"/>
            </w:tabs>
            <w:spacing w:after="120" w:line="276" w:lineRule="auto"/>
            <w:rPr>
              <w:rFonts w:eastAsiaTheme="minorEastAsia"/>
              <w:noProof/>
            </w:rPr>
          </w:pPr>
          <w:r w:rsidRPr="00D55C22">
            <w:fldChar w:fldCharType="begin"/>
          </w:r>
          <w:r w:rsidR="00CD348A" w:rsidRPr="00D55C22">
            <w:instrText xml:space="preserve"> TOC \o "1-3" \h \z \u </w:instrText>
          </w:r>
          <w:r w:rsidRPr="00D55C22">
            <w:fldChar w:fldCharType="separate"/>
          </w:r>
          <w:hyperlink w:anchor="_Toc2599901" w:history="1">
            <w:r w:rsidR="00D55C22" w:rsidRPr="00D55C22">
              <w:rPr>
                <w:rStyle w:val="a4"/>
                <w:noProof/>
              </w:rPr>
              <w:t>Цель и задачи дисциплины:</w:t>
            </w:r>
            <w:r w:rsidR="00D55C22" w:rsidRPr="00D55C22">
              <w:rPr>
                <w:noProof/>
                <w:webHidden/>
              </w:rPr>
              <w:tab/>
            </w:r>
            <w:r w:rsidR="00D55C22" w:rsidRPr="00D55C22">
              <w:rPr>
                <w:noProof/>
                <w:webHidden/>
              </w:rPr>
              <w:fldChar w:fldCharType="begin"/>
            </w:r>
            <w:r w:rsidR="00D55C22" w:rsidRPr="00D55C22">
              <w:rPr>
                <w:noProof/>
                <w:webHidden/>
              </w:rPr>
              <w:instrText xml:space="preserve"> PAGEREF _Toc2599901 \h </w:instrText>
            </w:r>
            <w:r w:rsidR="00D55C22" w:rsidRPr="00D55C22">
              <w:rPr>
                <w:noProof/>
                <w:webHidden/>
              </w:rPr>
            </w:r>
            <w:r w:rsidR="00D55C22" w:rsidRPr="00D55C22">
              <w:rPr>
                <w:noProof/>
                <w:webHidden/>
              </w:rPr>
              <w:fldChar w:fldCharType="separate"/>
            </w:r>
            <w:r w:rsidR="00D55C22">
              <w:rPr>
                <w:noProof/>
                <w:webHidden/>
              </w:rPr>
              <w:t>3</w:t>
            </w:r>
            <w:r w:rsidR="00D55C22" w:rsidRPr="00D55C22">
              <w:rPr>
                <w:noProof/>
                <w:webHidden/>
              </w:rPr>
              <w:fldChar w:fldCharType="end"/>
            </w:r>
          </w:hyperlink>
        </w:p>
        <w:p w:rsidR="00D55C22" w:rsidRPr="00D55C22" w:rsidRDefault="003448A9" w:rsidP="00D55C22">
          <w:pPr>
            <w:pStyle w:val="12"/>
            <w:tabs>
              <w:tab w:val="right" w:leader="dot" w:pos="9345"/>
            </w:tabs>
            <w:spacing w:after="120" w:line="276" w:lineRule="auto"/>
            <w:rPr>
              <w:rFonts w:eastAsiaTheme="minorEastAsia"/>
              <w:noProof/>
            </w:rPr>
          </w:pPr>
          <w:hyperlink w:anchor="_Toc2599902" w:history="1">
            <w:r w:rsidR="00D55C22" w:rsidRPr="00D55C22">
              <w:rPr>
                <w:rStyle w:val="a4"/>
                <w:noProof/>
              </w:rPr>
              <w:t>Место дисциплины в структуре образовательной программы</w:t>
            </w:r>
            <w:r w:rsidR="00D55C22" w:rsidRPr="00D55C22">
              <w:rPr>
                <w:noProof/>
                <w:webHidden/>
              </w:rPr>
              <w:tab/>
            </w:r>
            <w:r w:rsidR="00D55C22" w:rsidRPr="00D55C22">
              <w:rPr>
                <w:noProof/>
                <w:webHidden/>
              </w:rPr>
              <w:fldChar w:fldCharType="begin"/>
            </w:r>
            <w:r w:rsidR="00D55C22" w:rsidRPr="00D55C22">
              <w:rPr>
                <w:noProof/>
                <w:webHidden/>
              </w:rPr>
              <w:instrText xml:space="preserve"> PAGEREF _Toc2599902 \h </w:instrText>
            </w:r>
            <w:r w:rsidR="00D55C22" w:rsidRPr="00D55C22">
              <w:rPr>
                <w:noProof/>
                <w:webHidden/>
              </w:rPr>
            </w:r>
            <w:r w:rsidR="00D55C22" w:rsidRPr="00D55C22">
              <w:rPr>
                <w:noProof/>
                <w:webHidden/>
              </w:rPr>
              <w:fldChar w:fldCharType="separate"/>
            </w:r>
            <w:r w:rsidR="00D55C22">
              <w:rPr>
                <w:noProof/>
                <w:webHidden/>
              </w:rPr>
              <w:t>3</w:t>
            </w:r>
            <w:r w:rsidR="00D55C22" w:rsidRPr="00D55C22">
              <w:rPr>
                <w:noProof/>
                <w:webHidden/>
              </w:rPr>
              <w:fldChar w:fldCharType="end"/>
            </w:r>
          </w:hyperlink>
        </w:p>
        <w:p w:rsidR="00D55C22" w:rsidRPr="00D55C22" w:rsidRDefault="003448A9" w:rsidP="00D55C22">
          <w:pPr>
            <w:pStyle w:val="12"/>
            <w:tabs>
              <w:tab w:val="right" w:leader="dot" w:pos="9345"/>
            </w:tabs>
            <w:spacing w:after="120" w:line="276" w:lineRule="auto"/>
            <w:rPr>
              <w:rFonts w:eastAsiaTheme="minorEastAsia"/>
              <w:noProof/>
            </w:rPr>
          </w:pPr>
          <w:hyperlink w:anchor="_Toc2599903" w:history="1">
            <w:r w:rsidR="00D55C22" w:rsidRPr="00D55C22">
              <w:rPr>
                <w:rStyle w:val="a4"/>
                <w:noProof/>
              </w:rPr>
              <w:t>Перечень планируемых результатов обучения по дисциплине</w:t>
            </w:r>
            <w:r w:rsidR="00D55C22" w:rsidRPr="00D55C22">
              <w:rPr>
                <w:noProof/>
                <w:webHidden/>
              </w:rPr>
              <w:tab/>
            </w:r>
            <w:r w:rsidR="00D55C22" w:rsidRPr="00D55C22">
              <w:rPr>
                <w:noProof/>
                <w:webHidden/>
              </w:rPr>
              <w:fldChar w:fldCharType="begin"/>
            </w:r>
            <w:r w:rsidR="00D55C22" w:rsidRPr="00D55C22">
              <w:rPr>
                <w:noProof/>
                <w:webHidden/>
              </w:rPr>
              <w:instrText xml:space="preserve"> PAGEREF _Toc2599903 \h </w:instrText>
            </w:r>
            <w:r w:rsidR="00D55C22" w:rsidRPr="00D55C22">
              <w:rPr>
                <w:noProof/>
                <w:webHidden/>
              </w:rPr>
            </w:r>
            <w:r w:rsidR="00D55C22" w:rsidRPr="00D55C22">
              <w:rPr>
                <w:noProof/>
                <w:webHidden/>
              </w:rPr>
              <w:fldChar w:fldCharType="separate"/>
            </w:r>
            <w:r w:rsidR="00D55C22">
              <w:rPr>
                <w:noProof/>
                <w:webHidden/>
              </w:rPr>
              <w:t>4</w:t>
            </w:r>
            <w:r w:rsidR="00D55C22" w:rsidRPr="00D55C22">
              <w:rPr>
                <w:noProof/>
                <w:webHidden/>
              </w:rPr>
              <w:fldChar w:fldCharType="end"/>
            </w:r>
          </w:hyperlink>
        </w:p>
        <w:p w:rsidR="00D55C22" w:rsidRPr="00D55C22" w:rsidRDefault="003448A9" w:rsidP="00D55C22">
          <w:pPr>
            <w:pStyle w:val="31"/>
            <w:tabs>
              <w:tab w:val="right" w:leader="dot" w:pos="9345"/>
            </w:tabs>
            <w:spacing w:after="120" w:line="276" w:lineRule="auto"/>
            <w:rPr>
              <w:rFonts w:eastAsiaTheme="minorEastAsia"/>
              <w:noProof/>
            </w:rPr>
          </w:pPr>
          <w:hyperlink w:anchor="_Toc2599904" w:history="1">
            <w:r w:rsidR="00D55C22" w:rsidRPr="00D55C22">
              <w:rPr>
                <w:rStyle w:val="a4"/>
                <w:noProof/>
              </w:rPr>
              <w:t>Компетенция, формируемая дисциплиной</w:t>
            </w:r>
            <w:r w:rsidR="00D55C22" w:rsidRPr="00D55C22">
              <w:rPr>
                <w:noProof/>
                <w:webHidden/>
              </w:rPr>
              <w:tab/>
            </w:r>
            <w:r w:rsidR="00D55C22" w:rsidRPr="00D55C22">
              <w:rPr>
                <w:noProof/>
                <w:webHidden/>
              </w:rPr>
              <w:fldChar w:fldCharType="begin"/>
            </w:r>
            <w:r w:rsidR="00D55C22" w:rsidRPr="00D55C22">
              <w:rPr>
                <w:noProof/>
                <w:webHidden/>
              </w:rPr>
              <w:instrText xml:space="preserve"> PAGEREF _Toc2599904 \h </w:instrText>
            </w:r>
            <w:r w:rsidR="00D55C22" w:rsidRPr="00D55C22">
              <w:rPr>
                <w:noProof/>
                <w:webHidden/>
              </w:rPr>
            </w:r>
            <w:r w:rsidR="00D55C22" w:rsidRPr="00D55C22">
              <w:rPr>
                <w:noProof/>
                <w:webHidden/>
              </w:rPr>
              <w:fldChar w:fldCharType="separate"/>
            </w:r>
            <w:r w:rsidR="00D55C22">
              <w:rPr>
                <w:noProof/>
                <w:webHidden/>
              </w:rPr>
              <w:t>4</w:t>
            </w:r>
            <w:r w:rsidR="00D55C22" w:rsidRPr="00D55C22">
              <w:rPr>
                <w:noProof/>
                <w:webHidden/>
              </w:rPr>
              <w:fldChar w:fldCharType="end"/>
            </w:r>
          </w:hyperlink>
        </w:p>
        <w:p w:rsidR="00D55C22" w:rsidRPr="00D55C22" w:rsidRDefault="003448A9" w:rsidP="00D55C22">
          <w:pPr>
            <w:pStyle w:val="31"/>
            <w:tabs>
              <w:tab w:val="right" w:leader="dot" w:pos="9345"/>
            </w:tabs>
            <w:spacing w:after="120" w:line="276" w:lineRule="auto"/>
            <w:rPr>
              <w:rFonts w:eastAsiaTheme="minorEastAsia"/>
              <w:noProof/>
            </w:rPr>
          </w:pPr>
          <w:hyperlink w:anchor="_Toc2599905" w:history="1">
            <w:r w:rsidR="00D55C22" w:rsidRPr="00D55C22">
              <w:rPr>
                <w:rStyle w:val="a4"/>
                <w:noProof/>
              </w:rPr>
              <w:t>Этапы освоения компетенции</w:t>
            </w:r>
            <w:r w:rsidR="00D55C22" w:rsidRPr="00D55C22">
              <w:rPr>
                <w:noProof/>
                <w:webHidden/>
              </w:rPr>
              <w:tab/>
            </w:r>
            <w:r w:rsidR="00D55C22" w:rsidRPr="00D55C22">
              <w:rPr>
                <w:noProof/>
                <w:webHidden/>
              </w:rPr>
              <w:fldChar w:fldCharType="begin"/>
            </w:r>
            <w:r w:rsidR="00D55C22" w:rsidRPr="00D55C22">
              <w:rPr>
                <w:noProof/>
                <w:webHidden/>
              </w:rPr>
              <w:instrText xml:space="preserve"> PAGEREF _Toc2599905 \h </w:instrText>
            </w:r>
            <w:r w:rsidR="00D55C22" w:rsidRPr="00D55C22">
              <w:rPr>
                <w:noProof/>
                <w:webHidden/>
              </w:rPr>
            </w:r>
            <w:r w:rsidR="00D55C22" w:rsidRPr="00D55C22">
              <w:rPr>
                <w:noProof/>
                <w:webHidden/>
              </w:rPr>
              <w:fldChar w:fldCharType="separate"/>
            </w:r>
            <w:r w:rsidR="00D55C22">
              <w:rPr>
                <w:noProof/>
                <w:webHidden/>
              </w:rPr>
              <w:t>4</w:t>
            </w:r>
            <w:r w:rsidR="00D55C22" w:rsidRPr="00D55C22">
              <w:rPr>
                <w:noProof/>
                <w:webHidden/>
              </w:rPr>
              <w:fldChar w:fldCharType="end"/>
            </w:r>
          </w:hyperlink>
        </w:p>
        <w:p w:rsidR="00D55C22" w:rsidRPr="00D55C22" w:rsidRDefault="003448A9" w:rsidP="00D55C22">
          <w:pPr>
            <w:pStyle w:val="31"/>
            <w:tabs>
              <w:tab w:val="right" w:leader="dot" w:pos="9345"/>
            </w:tabs>
            <w:spacing w:after="120" w:line="276" w:lineRule="auto"/>
            <w:rPr>
              <w:rFonts w:eastAsiaTheme="minorEastAsia"/>
              <w:noProof/>
            </w:rPr>
          </w:pPr>
          <w:hyperlink w:anchor="_Toc2599906" w:history="1">
            <w:r w:rsidR="00D55C22" w:rsidRPr="00D55C22">
              <w:rPr>
                <w:rStyle w:val="a4"/>
                <w:noProof/>
              </w:rPr>
              <w:t>Знания, умения и навыки, получаемые в результате освоения дисциплины</w:t>
            </w:r>
            <w:r w:rsidR="00D55C22" w:rsidRPr="00D55C22">
              <w:rPr>
                <w:noProof/>
                <w:webHidden/>
              </w:rPr>
              <w:tab/>
            </w:r>
            <w:r w:rsidR="00D55C22" w:rsidRPr="00D55C22">
              <w:rPr>
                <w:noProof/>
                <w:webHidden/>
              </w:rPr>
              <w:fldChar w:fldCharType="begin"/>
            </w:r>
            <w:r w:rsidR="00D55C22" w:rsidRPr="00D55C22">
              <w:rPr>
                <w:noProof/>
                <w:webHidden/>
              </w:rPr>
              <w:instrText xml:space="preserve"> PAGEREF _Toc2599906 \h </w:instrText>
            </w:r>
            <w:r w:rsidR="00D55C22" w:rsidRPr="00D55C22">
              <w:rPr>
                <w:noProof/>
                <w:webHidden/>
              </w:rPr>
            </w:r>
            <w:r w:rsidR="00D55C22" w:rsidRPr="00D55C22">
              <w:rPr>
                <w:noProof/>
                <w:webHidden/>
              </w:rPr>
              <w:fldChar w:fldCharType="separate"/>
            </w:r>
            <w:r w:rsidR="00D55C22">
              <w:rPr>
                <w:noProof/>
                <w:webHidden/>
              </w:rPr>
              <w:t>4</w:t>
            </w:r>
            <w:r w:rsidR="00D55C22" w:rsidRPr="00D55C22">
              <w:rPr>
                <w:noProof/>
                <w:webHidden/>
              </w:rPr>
              <w:fldChar w:fldCharType="end"/>
            </w:r>
          </w:hyperlink>
        </w:p>
        <w:p w:rsidR="00D55C22" w:rsidRPr="00D55C22" w:rsidRDefault="003448A9" w:rsidP="00D55C22">
          <w:pPr>
            <w:pStyle w:val="12"/>
            <w:tabs>
              <w:tab w:val="right" w:leader="dot" w:pos="9345"/>
            </w:tabs>
            <w:spacing w:after="120" w:line="276" w:lineRule="auto"/>
            <w:rPr>
              <w:rFonts w:eastAsiaTheme="minorEastAsia"/>
              <w:noProof/>
            </w:rPr>
          </w:pPr>
          <w:hyperlink w:anchor="_Toc2599907" w:history="1">
            <w:r w:rsidR="00D55C22" w:rsidRPr="00D55C22">
              <w:rPr>
                <w:rStyle w:val="a4"/>
                <w:noProof/>
              </w:rPr>
              <w:t>Объем дисциплины</w:t>
            </w:r>
            <w:r w:rsidR="00D55C22" w:rsidRPr="00D55C22">
              <w:rPr>
                <w:noProof/>
                <w:webHidden/>
              </w:rPr>
              <w:tab/>
            </w:r>
            <w:r w:rsidR="00D55C22" w:rsidRPr="00D55C22">
              <w:rPr>
                <w:noProof/>
                <w:webHidden/>
              </w:rPr>
              <w:fldChar w:fldCharType="begin"/>
            </w:r>
            <w:r w:rsidR="00D55C22" w:rsidRPr="00D55C22">
              <w:rPr>
                <w:noProof/>
                <w:webHidden/>
              </w:rPr>
              <w:instrText xml:space="preserve"> PAGEREF _Toc2599907 \h </w:instrText>
            </w:r>
            <w:r w:rsidR="00D55C22" w:rsidRPr="00D55C22">
              <w:rPr>
                <w:noProof/>
                <w:webHidden/>
              </w:rPr>
            </w:r>
            <w:r w:rsidR="00D55C22" w:rsidRPr="00D55C22">
              <w:rPr>
                <w:noProof/>
                <w:webHidden/>
              </w:rPr>
              <w:fldChar w:fldCharType="separate"/>
            </w:r>
            <w:r w:rsidR="00D55C22">
              <w:rPr>
                <w:noProof/>
                <w:webHidden/>
              </w:rPr>
              <w:t>5</w:t>
            </w:r>
            <w:r w:rsidR="00D55C22" w:rsidRPr="00D55C22">
              <w:rPr>
                <w:noProof/>
                <w:webHidden/>
              </w:rPr>
              <w:fldChar w:fldCharType="end"/>
            </w:r>
          </w:hyperlink>
        </w:p>
        <w:p w:rsidR="00D55C22" w:rsidRPr="00D55C22" w:rsidRDefault="003448A9" w:rsidP="00D55C22">
          <w:pPr>
            <w:pStyle w:val="12"/>
            <w:tabs>
              <w:tab w:val="right" w:leader="dot" w:pos="9345"/>
            </w:tabs>
            <w:spacing w:after="120" w:line="276" w:lineRule="auto"/>
            <w:rPr>
              <w:rFonts w:eastAsiaTheme="minorEastAsia"/>
              <w:noProof/>
            </w:rPr>
          </w:pPr>
          <w:hyperlink w:anchor="_Toc2599908" w:history="1">
            <w:r w:rsidR="00D55C22" w:rsidRPr="00D55C22">
              <w:rPr>
                <w:rStyle w:val="a4"/>
                <w:noProof/>
              </w:rPr>
              <w:t>Разделы дисциплины и трудоемкость по видам учебных занятий (в академических часах)</w:t>
            </w:r>
            <w:r w:rsidR="00D55C22" w:rsidRPr="00D55C22">
              <w:rPr>
                <w:noProof/>
                <w:webHidden/>
              </w:rPr>
              <w:tab/>
            </w:r>
            <w:r w:rsidR="00D55C22" w:rsidRPr="00D55C22">
              <w:rPr>
                <w:noProof/>
                <w:webHidden/>
              </w:rPr>
              <w:fldChar w:fldCharType="begin"/>
            </w:r>
            <w:r w:rsidR="00D55C22" w:rsidRPr="00D55C22">
              <w:rPr>
                <w:noProof/>
                <w:webHidden/>
              </w:rPr>
              <w:instrText xml:space="preserve"> PAGEREF _Toc2599908 \h </w:instrText>
            </w:r>
            <w:r w:rsidR="00D55C22" w:rsidRPr="00D55C22">
              <w:rPr>
                <w:noProof/>
                <w:webHidden/>
              </w:rPr>
            </w:r>
            <w:r w:rsidR="00D55C22" w:rsidRPr="00D55C22">
              <w:rPr>
                <w:noProof/>
                <w:webHidden/>
              </w:rPr>
              <w:fldChar w:fldCharType="separate"/>
            </w:r>
            <w:r w:rsidR="00D55C22">
              <w:rPr>
                <w:noProof/>
                <w:webHidden/>
              </w:rPr>
              <w:t>5</w:t>
            </w:r>
            <w:r w:rsidR="00D55C22" w:rsidRPr="00D55C22">
              <w:rPr>
                <w:noProof/>
                <w:webHidden/>
              </w:rPr>
              <w:fldChar w:fldCharType="end"/>
            </w:r>
          </w:hyperlink>
        </w:p>
        <w:p w:rsidR="00D55C22" w:rsidRPr="00D55C22" w:rsidRDefault="003448A9" w:rsidP="00D55C22">
          <w:pPr>
            <w:pStyle w:val="12"/>
            <w:tabs>
              <w:tab w:val="right" w:leader="dot" w:pos="9345"/>
            </w:tabs>
            <w:spacing w:after="120" w:line="276" w:lineRule="auto"/>
            <w:rPr>
              <w:rFonts w:eastAsiaTheme="minorEastAsia"/>
              <w:noProof/>
            </w:rPr>
          </w:pPr>
          <w:hyperlink w:anchor="_Toc2599909" w:history="1">
            <w:r w:rsidR="00D55C22" w:rsidRPr="00D55C22">
              <w:rPr>
                <w:rStyle w:val="a4"/>
                <w:noProof/>
              </w:rPr>
              <w:t>Содержание дисциплины, структурированное по темам</w:t>
            </w:r>
            <w:r w:rsidR="00D55C22" w:rsidRPr="00D55C22">
              <w:rPr>
                <w:noProof/>
                <w:webHidden/>
              </w:rPr>
              <w:tab/>
            </w:r>
            <w:r w:rsidR="00D55C22" w:rsidRPr="00D55C22">
              <w:rPr>
                <w:noProof/>
                <w:webHidden/>
              </w:rPr>
              <w:fldChar w:fldCharType="begin"/>
            </w:r>
            <w:r w:rsidR="00D55C22" w:rsidRPr="00D55C22">
              <w:rPr>
                <w:noProof/>
                <w:webHidden/>
              </w:rPr>
              <w:instrText xml:space="preserve"> PAGEREF _Toc2599909 \h </w:instrText>
            </w:r>
            <w:r w:rsidR="00D55C22" w:rsidRPr="00D55C22">
              <w:rPr>
                <w:noProof/>
                <w:webHidden/>
              </w:rPr>
            </w:r>
            <w:r w:rsidR="00D55C22" w:rsidRPr="00D55C22">
              <w:rPr>
                <w:noProof/>
                <w:webHidden/>
              </w:rPr>
              <w:fldChar w:fldCharType="separate"/>
            </w:r>
            <w:r w:rsidR="00D55C22">
              <w:rPr>
                <w:noProof/>
                <w:webHidden/>
              </w:rPr>
              <w:t>6</w:t>
            </w:r>
            <w:r w:rsidR="00D55C22" w:rsidRPr="00D55C22">
              <w:rPr>
                <w:noProof/>
                <w:webHidden/>
              </w:rPr>
              <w:fldChar w:fldCharType="end"/>
            </w:r>
          </w:hyperlink>
        </w:p>
        <w:p w:rsidR="00D55C22" w:rsidRPr="00D55C22" w:rsidRDefault="003448A9" w:rsidP="00D55C22">
          <w:pPr>
            <w:pStyle w:val="12"/>
            <w:tabs>
              <w:tab w:val="right" w:leader="dot" w:pos="9345"/>
            </w:tabs>
            <w:spacing w:after="120" w:line="276" w:lineRule="auto"/>
            <w:rPr>
              <w:rFonts w:eastAsiaTheme="minorEastAsia"/>
              <w:noProof/>
            </w:rPr>
          </w:pPr>
          <w:hyperlink w:anchor="_Toc2599910" w:history="1">
            <w:r w:rsidR="00D55C22" w:rsidRPr="00D55C22">
              <w:rPr>
                <w:rStyle w:val="a4"/>
                <w:noProof/>
              </w:rPr>
              <w:t>Учебно-методическое обеспечение самостоятельной работы обучающихся</w:t>
            </w:r>
            <w:r w:rsidR="00D55C22" w:rsidRPr="00D55C22">
              <w:rPr>
                <w:rStyle w:val="a4"/>
                <w:i/>
                <w:noProof/>
              </w:rPr>
              <w:t xml:space="preserve"> </w:t>
            </w:r>
            <w:r w:rsidR="00D55C22" w:rsidRPr="00D55C22">
              <w:rPr>
                <w:rStyle w:val="a4"/>
                <w:noProof/>
              </w:rPr>
              <w:t>по дисциплине</w:t>
            </w:r>
            <w:r w:rsidR="00D55C22" w:rsidRPr="00D55C22">
              <w:rPr>
                <w:noProof/>
                <w:webHidden/>
              </w:rPr>
              <w:tab/>
            </w:r>
            <w:r w:rsidR="00D55C22" w:rsidRPr="00D55C22">
              <w:rPr>
                <w:noProof/>
                <w:webHidden/>
              </w:rPr>
              <w:fldChar w:fldCharType="begin"/>
            </w:r>
            <w:r w:rsidR="00D55C22" w:rsidRPr="00D55C22">
              <w:rPr>
                <w:noProof/>
                <w:webHidden/>
              </w:rPr>
              <w:instrText xml:space="preserve"> PAGEREF _Toc2599910 \h </w:instrText>
            </w:r>
            <w:r w:rsidR="00D55C22" w:rsidRPr="00D55C22">
              <w:rPr>
                <w:noProof/>
                <w:webHidden/>
              </w:rPr>
            </w:r>
            <w:r w:rsidR="00D55C22" w:rsidRPr="00D55C22">
              <w:rPr>
                <w:noProof/>
                <w:webHidden/>
              </w:rPr>
              <w:fldChar w:fldCharType="separate"/>
            </w:r>
            <w:r w:rsidR="00D55C22">
              <w:rPr>
                <w:noProof/>
                <w:webHidden/>
              </w:rPr>
              <w:t>10</w:t>
            </w:r>
            <w:r w:rsidR="00D55C22" w:rsidRPr="00D55C22">
              <w:rPr>
                <w:noProof/>
                <w:webHidden/>
              </w:rPr>
              <w:fldChar w:fldCharType="end"/>
            </w:r>
          </w:hyperlink>
        </w:p>
        <w:p w:rsidR="00D55C22" w:rsidRPr="00D55C22" w:rsidRDefault="003448A9" w:rsidP="00D55C22">
          <w:pPr>
            <w:pStyle w:val="12"/>
            <w:tabs>
              <w:tab w:val="right" w:leader="dot" w:pos="9345"/>
            </w:tabs>
            <w:spacing w:after="120" w:line="276" w:lineRule="auto"/>
            <w:rPr>
              <w:rFonts w:eastAsiaTheme="minorEastAsia"/>
              <w:noProof/>
            </w:rPr>
          </w:pPr>
          <w:hyperlink w:anchor="_Toc2599911" w:history="1">
            <w:r w:rsidR="00D55C22" w:rsidRPr="00D55C22">
              <w:rPr>
                <w:rStyle w:val="a4"/>
                <w:noProof/>
              </w:rPr>
              <w:t>Фонд оценочных средств</w:t>
            </w:r>
            <w:r w:rsidR="00D55C22" w:rsidRPr="00D55C22">
              <w:rPr>
                <w:noProof/>
                <w:webHidden/>
              </w:rPr>
              <w:tab/>
            </w:r>
            <w:r w:rsidR="00D55C22" w:rsidRPr="00D55C22">
              <w:rPr>
                <w:noProof/>
                <w:webHidden/>
              </w:rPr>
              <w:fldChar w:fldCharType="begin"/>
            </w:r>
            <w:r w:rsidR="00D55C22" w:rsidRPr="00D55C22">
              <w:rPr>
                <w:noProof/>
                <w:webHidden/>
              </w:rPr>
              <w:instrText xml:space="preserve"> PAGEREF _Toc2599911 \h </w:instrText>
            </w:r>
            <w:r w:rsidR="00D55C22" w:rsidRPr="00D55C22">
              <w:rPr>
                <w:noProof/>
                <w:webHidden/>
              </w:rPr>
            </w:r>
            <w:r w:rsidR="00D55C22" w:rsidRPr="00D55C22">
              <w:rPr>
                <w:noProof/>
                <w:webHidden/>
              </w:rPr>
              <w:fldChar w:fldCharType="separate"/>
            </w:r>
            <w:r w:rsidR="00D55C22">
              <w:rPr>
                <w:noProof/>
                <w:webHidden/>
              </w:rPr>
              <w:t>10</w:t>
            </w:r>
            <w:r w:rsidR="00D55C22" w:rsidRPr="00D55C22">
              <w:rPr>
                <w:noProof/>
                <w:webHidden/>
              </w:rPr>
              <w:fldChar w:fldCharType="end"/>
            </w:r>
          </w:hyperlink>
        </w:p>
        <w:p w:rsidR="00D55C22" w:rsidRPr="00D55C22" w:rsidRDefault="003448A9" w:rsidP="00D55C22">
          <w:pPr>
            <w:pStyle w:val="31"/>
            <w:tabs>
              <w:tab w:val="right" w:leader="dot" w:pos="9345"/>
            </w:tabs>
            <w:spacing w:after="120" w:line="276" w:lineRule="auto"/>
            <w:rPr>
              <w:rFonts w:eastAsiaTheme="minorEastAsia"/>
              <w:noProof/>
            </w:rPr>
          </w:pPr>
          <w:hyperlink w:anchor="_Toc2599912" w:history="1">
            <w:r w:rsidR="00D55C22" w:rsidRPr="00D55C22">
              <w:rPr>
                <w:rStyle w:val="a4"/>
                <w:noProof/>
              </w:rPr>
              <w:t>Показатели оценивания основного этапа освоения компетенции</w:t>
            </w:r>
            <w:r w:rsidR="00D55C22" w:rsidRPr="00D55C22">
              <w:rPr>
                <w:noProof/>
                <w:webHidden/>
              </w:rPr>
              <w:tab/>
            </w:r>
            <w:r w:rsidR="00D55C22" w:rsidRPr="00D55C22">
              <w:rPr>
                <w:noProof/>
                <w:webHidden/>
              </w:rPr>
              <w:fldChar w:fldCharType="begin"/>
            </w:r>
            <w:r w:rsidR="00D55C22" w:rsidRPr="00D55C22">
              <w:rPr>
                <w:noProof/>
                <w:webHidden/>
              </w:rPr>
              <w:instrText xml:space="preserve"> PAGEREF _Toc2599912 \h </w:instrText>
            </w:r>
            <w:r w:rsidR="00D55C22" w:rsidRPr="00D55C22">
              <w:rPr>
                <w:noProof/>
                <w:webHidden/>
              </w:rPr>
            </w:r>
            <w:r w:rsidR="00D55C22" w:rsidRPr="00D55C22">
              <w:rPr>
                <w:noProof/>
                <w:webHidden/>
              </w:rPr>
              <w:fldChar w:fldCharType="separate"/>
            </w:r>
            <w:r w:rsidR="00D55C22">
              <w:rPr>
                <w:noProof/>
                <w:webHidden/>
              </w:rPr>
              <w:t>10</w:t>
            </w:r>
            <w:r w:rsidR="00D55C22" w:rsidRPr="00D55C22">
              <w:rPr>
                <w:noProof/>
                <w:webHidden/>
              </w:rPr>
              <w:fldChar w:fldCharType="end"/>
            </w:r>
          </w:hyperlink>
        </w:p>
        <w:p w:rsidR="00D55C22" w:rsidRPr="00D55C22" w:rsidRDefault="003448A9" w:rsidP="00D55C22">
          <w:pPr>
            <w:pStyle w:val="31"/>
            <w:tabs>
              <w:tab w:val="right" w:leader="dot" w:pos="9345"/>
            </w:tabs>
            <w:spacing w:after="120" w:line="276" w:lineRule="auto"/>
            <w:rPr>
              <w:rFonts w:eastAsiaTheme="minorEastAsia"/>
              <w:noProof/>
            </w:rPr>
          </w:pPr>
          <w:hyperlink w:anchor="_Toc2599913" w:history="1">
            <w:r w:rsidR="00D55C22" w:rsidRPr="00D55C22">
              <w:rPr>
                <w:rStyle w:val="a4"/>
                <w:noProof/>
              </w:rPr>
              <w:t>Вопросы для промежуточной аттестации:</w:t>
            </w:r>
            <w:r w:rsidR="00D55C22" w:rsidRPr="00D55C22">
              <w:rPr>
                <w:noProof/>
                <w:webHidden/>
              </w:rPr>
              <w:tab/>
            </w:r>
            <w:r w:rsidR="00D55C22" w:rsidRPr="00D55C22">
              <w:rPr>
                <w:noProof/>
                <w:webHidden/>
              </w:rPr>
              <w:fldChar w:fldCharType="begin"/>
            </w:r>
            <w:r w:rsidR="00D55C22" w:rsidRPr="00D55C22">
              <w:rPr>
                <w:noProof/>
                <w:webHidden/>
              </w:rPr>
              <w:instrText xml:space="preserve"> PAGEREF _Toc2599913 \h </w:instrText>
            </w:r>
            <w:r w:rsidR="00D55C22" w:rsidRPr="00D55C22">
              <w:rPr>
                <w:noProof/>
                <w:webHidden/>
              </w:rPr>
            </w:r>
            <w:r w:rsidR="00D55C22" w:rsidRPr="00D55C22">
              <w:rPr>
                <w:noProof/>
                <w:webHidden/>
              </w:rPr>
              <w:fldChar w:fldCharType="separate"/>
            </w:r>
            <w:r w:rsidR="00D55C22">
              <w:rPr>
                <w:noProof/>
                <w:webHidden/>
              </w:rPr>
              <w:t>10</w:t>
            </w:r>
            <w:r w:rsidR="00D55C22" w:rsidRPr="00D55C22">
              <w:rPr>
                <w:noProof/>
                <w:webHidden/>
              </w:rPr>
              <w:fldChar w:fldCharType="end"/>
            </w:r>
          </w:hyperlink>
        </w:p>
        <w:p w:rsidR="00D55C22" w:rsidRPr="00D55C22" w:rsidRDefault="003448A9" w:rsidP="00D55C22">
          <w:pPr>
            <w:pStyle w:val="31"/>
            <w:tabs>
              <w:tab w:val="right" w:leader="dot" w:pos="9345"/>
            </w:tabs>
            <w:spacing w:after="120" w:line="276" w:lineRule="auto"/>
            <w:rPr>
              <w:rFonts w:eastAsiaTheme="minorEastAsia"/>
              <w:noProof/>
            </w:rPr>
          </w:pPr>
          <w:hyperlink w:anchor="_Toc2599914" w:history="1">
            <w:r w:rsidR="00D55C22" w:rsidRPr="00D55C22">
              <w:rPr>
                <w:rStyle w:val="a4"/>
                <w:noProof/>
              </w:rPr>
              <w:t>Критерии оценивания основного этапа освоения компетенции</w:t>
            </w:r>
            <w:r w:rsidR="00D55C22" w:rsidRPr="00D55C22">
              <w:rPr>
                <w:noProof/>
                <w:webHidden/>
              </w:rPr>
              <w:tab/>
            </w:r>
            <w:r w:rsidR="00D55C22" w:rsidRPr="00D55C22">
              <w:rPr>
                <w:noProof/>
                <w:webHidden/>
              </w:rPr>
              <w:fldChar w:fldCharType="begin"/>
            </w:r>
            <w:r w:rsidR="00D55C22" w:rsidRPr="00D55C22">
              <w:rPr>
                <w:noProof/>
                <w:webHidden/>
              </w:rPr>
              <w:instrText xml:space="preserve"> PAGEREF _Toc2599914 \h </w:instrText>
            </w:r>
            <w:r w:rsidR="00D55C22" w:rsidRPr="00D55C22">
              <w:rPr>
                <w:noProof/>
                <w:webHidden/>
              </w:rPr>
            </w:r>
            <w:r w:rsidR="00D55C22" w:rsidRPr="00D55C22">
              <w:rPr>
                <w:noProof/>
                <w:webHidden/>
              </w:rPr>
              <w:fldChar w:fldCharType="separate"/>
            </w:r>
            <w:r w:rsidR="00D55C22">
              <w:rPr>
                <w:noProof/>
                <w:webHidden/>
              </w:rPr>
              <w:t>11</w:t>
            </w:r>
            <w:r w:rsidR="00D55C22" w:rsidRPr="00D55C22">
              <w:rPr>
                <w:noProof/>
                <w:webHidden/>
              </w:rPr>
              <w:fldChar w:fldCharType="end"/>
            </w:r>
          </w:hyperlink>
        </w:p>
        <w:p w:rsidR="00D55C22" w:rsidRPr="00D55C22" w:rsidRDefault="003448A9" w:rsidP="00D55C22">
          <w:pPr>
            <w:pStyle w:val="23"/>
            <w:tabs>
              <w:tab w:val="right" w:leader="dot" w:pos="9345"/>
            </w:tabs>
            <w:spacing w:after="120" w:line="276" w:lineRule="auto"/>
            <w:rPr>
              <w:rFonts w:eastAsiaTheme="minorEastAsia"/>
              <w:noProof/>
            </w:rPr>
          </w:pPr>
          <w:hyperlink w:anchor="_Toc2599915" w:history="1">
            <w:r w:rsidR="00D55C22" w:rsidRPr="00D55C22">
              <w:rPr>
                <w:rStyle w:val="a4"/>
                <w:noProof/>
              </w:rPr>
              <w:t>Критерии оценивания устных опросов</w:t>
            </w:r>
            <w:r w:rsidR="00D55C22" w:rsidRPr="00D55C22">
              <w:rPr>
                <w:noProof/>
                <w:webHidden/>
              </w:rPr>
              <w:tab/>
            </w:r>
            <w:r w:rsidR="00D55C22" w:rsidRPr="00D55C22">
              <w:rPr>
                <w:noProof/>
                <w:webHidden/>
              </w:rPr>
              <w:fldChar w:fldCharType="begin"/>
            </w:r>
            <w:r w:rsidR="00D55C22" w:rsidRPr="00D55C22">
              <w:rPr>
                <w:noProof/>
                <w:webHidden/>
              </w:rPr>
              <w:instrText xml:space="preserve"> PAGEREF _Toc2599915 \h </w:instrText>
            </w:r>
            <w:r w:rsidR="00D55C22" w:rsidRPr="00D55C22">
              <w:rPr>
                <w:noProof/>
                <w:webHidden/>
              </w:rPr>
            </w:r>
            <w:r w:rsidR="00D55C22" w:rsidRPr="00D55C22">
              <w:rPr>
                <w:noProof/>
                <w:webHidden/>
              </w:rPr>
              <w:fldChar w:fldCharType="separate"/>
            </w:r>
            <w:r w:rsidR="00D55C22">
              <w:rPr>
                <w:noProof/>
                <w:webHidden/>
              </w:rPr>
              <w:t>11</w:t>
            </w:r>
            <w:r w:rsidR="00D55C22" w:rsidRPr="00D55C22">
              <w:rPr>
                <w:noProof/>
                <w:webHidden/>
              </w:rPr>
              <w:fldChar w:fldCharType="end"/>
            </w:r>
          </w:hyperlink>
        </w:p>
        <w:p w:rsidR="00D55C22" w:rsidRPr="00D55C22" w:rsidRDefault="003448A9" w:rsidP="00D55C22">
          <w:pPr>
            <w:pStyle w:val="31"/>
            <w:tabs>
              <w:tab w:val="right" w:leader="dot" w:pos="9345"/>
            </w:tabs>
            <w:spacing w:after="120" w:line="276" w:lineRule="auto"/>
            <w:rPr>
              <w:rFonts w:eastAsiaTheme="minorEastAsia"/>
              <w:noProof/>
            </w:rPr>
          </w:pPr>
          <w:hyperlink w:anchor="_Toc2599916" w:history="1">
            <w:r w:rsidR="00D55C22" w:rsidRPr="00D55C22">
              <w:rPr>
                <w:rStyle w:val="a4"/>
                <w:noProof/>
              </w:rPr>
              <w:t>Описание шкал оценивания основного этапа освоения компетенции</w:t>
            </w:r>
            <w:r w:rsidR="00D55C22" w:rsidRPr="00D55C22">
              <w:rPr>
                <w:noProof/>
                <w:webHidden/>
              </w:rPr>
              <w:tab/>
            </w:r>
            <w:r w:rsidR="00D55C22" w:rsidRPr="00D55C22">
              <w:rPr>
                <w:noProof/>
                <w:webHidden/>
              </w:rPr>
              <w:fldChar w:fldCharType="begin"/>
            </w:r>
            <w:r w:rsidR="00D55C22" w:rsidRPr="00D55C22">
              <w:rPr>
                <w:noProof/>
                <w:webHidden/>
              </w:rPr>
              <w:instrText xml:space="preserve"> PAGEREF _Toc2599916 \h </w:instrText>
            </w:r>
            <w:r w:rsidR="00D55C22" w:rsidRPr="00D55C22">
              <w:rPr>
                <w:noProof/>
                <w:webHidden/>
              </w:rPr>
            </w:r>
            <w:r w:rsidR="00D55C22" w:rsidRPr="00D55C22">
              <w:rPr>
                <w:noProof/>
                <w:webHidden/>
              </w:rPr>
              <w:fldChar w:fldCharType="separate"/>
            </w:r>
            <w:r w:rsidR="00D55C22">
              <w:rPr>
                <w:noProof/>
                <w:webHidden/>
              </w:rPr>
              <w:t>11</w:t>
            </w:r>
            <w:r w:rsidR="00D55C22" w:rsidRPr="00D55C22">
              <w:rPr>
                <w:noProof/>
                <w:webHidden/>
              </w:rPr>
              <w:fldChar w:fldCharType="end"/>
            </w:r>
          </w:hyperlink>
        </w:p>
        <w:p w:rsidR="00D55C22" w:rsidRPr="00D55C22" w:rsidRDefault="003448A9" w:rsidP="00D55C22">
          <w:pPr>
            <w:pStyle w:val="31"/>
            <w:tabs>
              <w:tab w:val="right" w:leader="dot" w:pos="9345"/>
            </w:tabs>
            <w:spacing w:after="120" w:line="276" w:lineRule="auto"/>
            <w:rPr>
              <w:rFonts w:eastAsiaTheme="minorEastAsia"/>
              <w:noProof/>
            </w:rPr>
          </w:pPr>
          <w:hyperlink w:anchor="_Toc2599917" w:history="1">
            <w:r w:rsidR="00D55C22" w:rsidRPr="00D55C22">
              <w:rPr>
                <w:rStyle w:val="a4"/>
                <w:noProof/>
              </w:rPr>
              <w:t>Средства оценивания</w:t>
            </w:r>
            <w:r w:rsidR="00D55C22" w:rsidRPr="00D55C22">
              <w:rPr>
                <w:noProof/>
                <w:webHidden/>
              </w:rPr>
              <w:tab/>
            </w:r>
            <w:r w:rsidR="00D55C22" w:rsidRPr="00D55C22">
              <w:rPr>
                <w:noProof/>
                <w:webHidden/>
              </w:rPr>
              <w:fldChar w:fldCharType="begin"/>
            </w:r>
            <w:r w:rsidR="00D55C22" w:rsidRPr="00D55C22">
              <w:rPr>
                <w:noProof/>
                <w:webHidden/>
              </w:rPr>
              <w:instrText xml:space="preserve"> PAGEREF _Toc2599917 \h </w:instrText>
            </w:r>
            <w:r w:rsidR="00D55C22" w:rsidRPr="00D55C22">
              <w:rPr>
                <w:noProof/>
                <w:webHidden/>
              </w:rPr>
            </w:r>
            <w:r w:rsidR="00D55C22" w:rsidRPr="00D55C22">
              <w:rPr>
                <w:noProof/>
                <w:webHidden/>
              </w:rPr>
              <w:fldChar w:fldCharType="separate"/>
            </w:r>
            <w:r w:rsidR="00D55C22">
              <w:rPr>
                <w:noProof/>
                <w:webHidden/>
              </w:rPr>
              <w:t>12</w:t>
            </w:r>
            <w:r w:rsidR="00D55C22" w:rsidRPr="00D55C22">
              <w:rPr>
                <w:noProof/>
                <w:webHidden/>
              </w:rPr>
              <w:fldChar w:fldCharType="end"/>
            </w:r>
          </w:hyperlink>
        </w:p>
        <w:p w:rsidR="00D55C22" w:rsidRPr="00D55C22" w:rsidRDefault="003448A9" w:rsidP="00D55C22">
          <w:pPr>
            <w:pStyle w:val="12"/>
            <w:tabs>
              <w:tab w:val="right" w:leader="dot" w:pos="9345"/>
            </w:tabs>
            <w:spacing w:after="120" w:line="276" w:lineRule="auto"/>
            <w:rPr>
              <w:rFonts w:eastAsiaTheme="minorEastAsia"/>
              <w:noProof/>
            </w:rPr>
          </w:pPr>
          <w:hyperlink w:anchor="_Toc2599918" w:history="1">
            <w:r w:rsidR="00D55C22" w:rsidRPr="00D55C22">
              <w:rPr>
                <w:rStyle w:val="a4"/>
                <w:noProof/>
              </w:rPr>
              <w:t>Литература для освоения дисциплины</w:t>
            </w:r>
            <w:r w:rsidR="00D55C22" w:rsidRPr="00D55C22">
              <w:rPr>
                <w:noProof/>
                <w:webHidden/>
              </w:rPr>
              <w:tab/>
            </w:r>
            <w:r w:rsidR="00D55C22" w:rsidRPr="00D55C22">
              <w:rPr>
                <w:noProof/>
                <w:webHidden/>
              </w:rPr>
              <w:fldChar w:fldCharType="begin"/>
            </w:r>
            <w:r w:rsidR="00D55C22" w:rsidRPr="00D55C22">
              <w:rPr>
                <w:noProof/>
                <w:webHidden/>
              </w:rPr>
              <w:instrText xml:space="preserve"> PAGEREF _Toc2599918 \h </w:instrText>
            </w:r>
            <w:r w:rsidR="00D55C22" w:rsidRPr="00D55C22">
              <w:rPr>
                <w:noProof/>
                <w:webHidden/>
              </w:rPr>
            </w:r>
            <w:r w:rsidR="00D55C22" w:rsidRPr="00D55C22">
              <w:rPr>
                <w:noProof/>
                <w:webHidden/>
              </w:rPr>
              <w:fldChar w:fldCharType="separate"/>
            </w:r>
            <w:r w:rsidR="00D55C22">
              <w:rPr>
                <w:noProof/>
                <w:webHidden/>
              </w:rPr>
              <w:t>12</w:t>
            </w:r>
            <w:r w:rsidR="00D55C22" w:rsidRPr="00D55C22">
              <w:rPr>
                <w:noProof/>
                <w:webHidden/>
              </w:rPr>
              <w:fldChar w:fldCharType="end"/>
            </w:r>
          </w:hyperlink>
        </w:p>
        <w:p w:rsidR="00D55C22" w:rsidRPr="00D55C22" w:rsidRDefault="003448A9" w:rsidP="00D55C22">
          <w:pPr>
            <w:pStyle w:val="12"/>
            <w:tabs>
              <w:tab w:val="right" w:leader="dot" w:pos="9345"/>
            </w:tabs>
            <w:spacing w:after="120" w:line="276" w:lineRule="auto"/>
            <w:rPr>
              <w:rFonts w:eastAsiaTheme="minorEastAsia"/>
              <w:noProof/>
            </w:rPr>
          </w:pPr>
          <w:hyperlink w:anchor="_Toc2599919" w:history="1">
            <w:r w:rsidR="00D55C22" w:rsidRPr="00D55C22">
              <w:rPr>
                <w:rStyle w:val="a4"/>
                <w:noProof/>
              </w:rPr>
              <w:t>Интернет-ресурсы:</w:t>
            </w:r>
            <w:r w:rsidR="00D55C22" w:rsidRPr="00D55C22">
              <w:rPr>
                <w:noProof/>
                <w:webHidden/>
              </w:rPr>
              <w:tab/>
            </w:r>
            <w:r w:rsidR="00D55C22" w:rsidRPr="00D55C22">
              <w:rPr>
                <w:noProof/>
                <w:webHidden/>
              </w:rPr>
              <w:fldChar w:fldCharType="begin"/>
            </w:r>
            <w:r w:rsidR="00D55C22" w:rsidRPr="00D55C22">
              <w:rPr>
                <w:noProof/>
                <w:webHidden/>
              </w:rPr>
              <w:instrText xml:space="preserve"> PAGEREF _Toc2599919 \h </w:instrText>
            </w:r>
            <w:r w:rsidR="00D55C22" w:rsidRPr="00D55C22">
              <w:rPr>
                <w:noProof/>
                <w:webHidden/>
              </w:rPr>
            </w:r>
            <w:r w:rsidR="00D55C22" w:rsidRPr="00D55C22">
              <w:rPr>
                <w:noProof/>
                <w:webHidden/>
              </w:rPr>
              <w:fldChar w:fldCharType="separate"/>
            </w:r>
            <w:r w:rsidR="00D55C22">
              <w:rPr>
                <w:noProof/>
                <w:webHidden/>
              </w:rPr>
              <w:t>13</w:t>
            </w:r>
            <w:r w:rsidR="00D55C22" w:rsidRPr="00D55C22">
              <w:rPr>
                <w:noProof/>
                <w:webHidden/>
              </w:rPr>
              <w:fldChar w:fldCharType="end"/>
            </w:r>
          </w:hyperlink>
        </w:p>
        <w:p w:rsidR="00D55C22" w:rsidRPr="00D55C22" w:rsidRDefault="003448A9" w:rsidP="00D55C22">
          <w:pPr>
            <w:pStyle w:val="12"/>
            <w:tabs>
              <w:tab w:val="right" w:leader="dot" w:pos="9345"/>
            </w:tabs>
            <w:spacing w:after="120" w:line="276" w:lineRule="auto"/>
            <w:rPr>
              <w:rFonts w:eastAsiaTheme="minorEastAsia"/>
              <w:noProof/>
            </w:rPr>
          </w:pPr>
          <w:hyperlink w:anchor="_Toc2599920" w:history="1">
            <w:r w:rsidR="00D55C22" w:rsidRPr="00D55C22">
              <w:rPr>
                <w:rStyle w:val="a4"/>
                <w:noProof/>
              </w:rPr>
              <w:t>Методические указания для освоения дисциплины</w:t>
            </w:r>
            <w:r w:rsidR="00D55C22" w:rsidRPr="00D55C22">
              <w:rPr>
                <w:noProof/>
                <w:webHidden/>
              </w:rPr>
              <w:tab/>
            </w:r>
            <w:r w:rsidR="00D55C22" w:rsidRPr="00D55C22">
              <w:rPr>
                <w:noProof/>
                <w:webHidden/>
              </w:rPr>
              <w:fldChar w:fldCharType="begin"/>
            </w:r>
            <w:r w:rsidR="00D55C22" w:rsidRPr="00D55C22">
              <w:rPr>
                <w:noProof/>
                <w:webHidden/>
              </w:rPr>
              <w:instrText xml:space="preserve"> PAGEREF _Toc2599920 \h </w:instrText>
            </w:r>
            <w:r w:rsidR="00D55C22" w:rsidRPr="00D55C22">
              <w:rPr>
                <w:noProof/>
                <w:webHidden/>
              </w:rPr>
            </w:r>
            <w:r w:rsidR="00D55C22" w:rsidRPr="00D55C22">
              <w:rPr>
                <w:noProof/>
                <w:webHidden/>
              </w:rPr>
              <w:fldChar w:fldCharType="separate"/>
            </w:r>
            <w:r w:rsidR="00D55C22">
              <w:rPr>
                <w:noProof/>
                <w:webHidden/>
              </w:rPr>
              <w:t>13</w:t>
            </w:r>
            <w:r w:rsidR="00D55C22" w:rsidRPr="00D55C22">
              <w:rPr>
                <w:noProof/>
                <w:webHidden/>
              </w:rPr>
              <w:fldChar w:fldCharType="end"/>
            </w:r>
          </w:hyperlink>
        </w:p>
        <w:p w:rsidR="00D55C22" w:rsidRPr="00D55C22" w:rsidRDefault="003448A9" w:rsidP="00D55C22">
          <w:pPr>
            <w:pStyle w:val="12"/>
            <w:tabs>
              <w:tab w:val="right" w:leader="dot" w:pos="9345"/>
            </w:tabs>
            <w:spacing w:after="120" w:line="276" w:lineRule="auto"/>
            <w:rPr>
              <w:rFonts w:eastAsiaTheme="minorEastAsia"/>
              <w:noProof/>
            </w:rPr>
          </w:pPr>
          <w:hyperlink w:anchor="_Toc2599921" w:history="1">
            <w:r w:rsidR="00D55C22" w:rsidRPr="00D55C22">
              <w:rPr>
                <w:rStyle w:val="a4"/>
                <w:noProof/>
              </w:rPr>
              <w:t>Материально-техническая база  для осуществления образовательного процесса</w:t>
            </w:r>
            <w:r w:rsidR="00D55C22" w:rsidRPr="00D55C22">
              <w:rPr>
                <w:noProof/>
                <w:webHidden/>
              </w:rPr>
              <w:tab/>
            </w:r>
            <w:r w:rsidR="00D55C22" w:rsidRPr="00D55C22">
              <w:rPr>
                <w:noProof/>
                <w:webHidden/>
              </w:rPr>
              <w:fldChar w:fldCharType="begin"/>
            </w:r>
            <w:r w:rsidR="00D55C22" w:rsidRPr="00D55C22">
              <w:rPr>
                <w:noProof/>
                <w:webHidden/>
              </w:rPr>
              <w:instrText xml:space="preserve"> PAGEREF _Toc2599921 \h </w:instrText>
            </w:r>
            <w:r w:rsidR="00D55C22" w:rsidRPr="00D55C22">
              <w:rPr>
                <w:noProof/>
                <w:webHidden/>
              </w:rPr>
            </w:r>
            <w:r w:rsidR="00D55C22" w:rsidRPr="00D55C22">
              <w:rPr>
                <w:noProof/>
                <w:webHidden/>
              </w:rPr>
              <w:fldChar w:fldCharType="separate"/>
            </w:r>
            <w:r w:rsidR="00D55C22">
              <w:rPr>
                <w:noProof/>
                <w:webHidden/>
              </w:rPr>
              <w:t>13</w:t>
            </w:r>
            <w:r w:rsidR="00D55C22" w:rsidRPr="00D55C22">
              <w:rPr>
                <w:noProof/>
                <w:webHidden/>
              </w:rPr>
              <w:fldChar w:fldCharType="end"/>
            </w:r>
          </w:hyperlink>
        </w:p>
        <w:p w:rsidR="00CD348A" w:rsidRPr="00D55C22" w:rsidRDefault="00AA1D0A" w:rsidP="00D55C22">
          <w:pPr>
            <w:spacing w:after="120" w:line="276" w:lineRule="auto"/>
            <w:jc w:val="both"/>
          </w:pPr>
          <w:r w:rsidRPr="00D55C22">
            <w:rPr>
              <w:b/>
              <w:bCs/>
            </w:rPr>
            <w:fldChar w:fldCharType="end"/>
          </w:r>
        </w:p>
      </w:sdtContent>
    </w:sdt>
    <w:p w:rsidR="00CD348A" w:rsidRPr="00D55C22" w:rsidRDefault="00CD348A" w:rsidP="00D55C22">
      <w:pPr>
        <w:pStyle w:val="10"/>
        <w:spacing w:before="0" w:after="120"/>
      </w:pPr>
    </w:p>
    <w:p w:rsidR="00CD348A" w:rsidRPr="00D55C22" w:rsidRDefault="00CD348A" w:rsidP="00D55C22">
      <w:pPr>
        <w:spacing w:after="120" w:line="276" w:lineRule="auto"/>
        <w:jc w:val="both"/>
      </w:pPr>
    </w:p>
    <w:p w:rsidR="00CD348A" w:rsidRPr="00D55C22" w:rsidRDefault="00CD348A" w:rsidP="00D55C22">
      <w:pPr>
        <w:spacing w:after="120" w:line="276" w:lineRule="auto"/>
        <w:jc w:val="both"/>
      </w:pPr>
    </w:p>
    <w:p w:rsidR="00CD348A" w:rsidRPr="00D55C22" w:rsidRDefault="00CD348A" w:rsidP="00D55C22">
      <w:pPr>
        <w:spacing w:after="120" w:line="276" w:lineRule="auto"/>
        <w:jc w:val="both"/>
      </w:pPr>
    </w:p>
    <w:p w:rsidR="00CD348A" w:rsidRPr="00D55C22" w:rsidRDefault="00CD348A" w:rsidP="00D55C22">
      <w:pPr>
        <w:spacing w:after="120" w:line="276" w:lineRule="auto"/>
        <w:jc w:val="both"/>
      </w:pPr>
    </w:p>
    <w:p w:rsidR="00CD348A" w:rsidRPr="00D55C22" w:rsidRDefault="00CD348A" w:rsidP="00D55C22">
      <w:pPr>
        <w:spacing w:after="120" w:line="276" w:lineRule="auto"/>
        <w:jc w:val="both"/>
      </w:pPr>
    </w:p>
    <w:p w:rsidR="00CD348A" w:rsidRPr="00D55C22" w:rsidRDefault="00CD348A" w:rsidP="00D55C22">
      <w:pPr>
        <w:spacing w:after="120" w:line="276" w:lineRule="auto"/>
        <w:jc w:val="both"/>
      </w:pPr>
    </w:p>
    <w:p w:rsidR="00CD348A" w:rsidRPr="00D55C22" w:rsidRDefault="00CD348A" w:rsidP="00D55C22">
      <w:pPr>
        <w:spacing w:after="120" w:line="276" w:lineRule="auto"/>
        <w:jc w:val="both"/>
      </w:pPr>
    </w:p>
    <w:p w:rsidR="00CD348A" w:rsidRPr="00D55C22" w:rsidRDefault="00CD348A" w:rsidP="00D55C22">
      <w:pPr>
        <w:spacing w:after="120" w:line="276" w:lineRule="auto"/>
        <w:jc w:val="both"/>
      </w:pPr>
    </w:p>
    <w:p w:rsidR="0094754F" w:rsidRPr="00D55C22" w:rsidRDefault="0094754F" w:rsidP="00D55C22">
      <w:pPr>
        <w:pStyle w:val="10"/>
        <w:spacing w:before="0" w:after="120"/>
      </w:pPr>
      <w:bookmarkStart w:id="74" w:name="_Toc2599901"/>
      <w:r w:rsidRPr="00D55C22">
        <w:lastRenderedPageBreak/>
        <w:t>Цель и задачи дисциплины</w:t>
      </w:r>
      <w:bookmarkEnd w:id="0"/>
      <w:r w:rsidRPr="00D55C22">
        <w:t>:</w:t>
      </w:r>
      <w:bookmarkEnd w:id="74"/>
    </w:p>
    <w:p w:rsidR="0094754F" w:rsidRPr="00D55C22" w:rsidRDefault="00FD0AC0" w:rsidP="00D55C22">
      <w:pPr>
        <w:spacing w:after="120" w:line="276" w:lineRule="auto"/>
        <w:jc w:val="both"/>
      </w:pPr>
      <w:r w:rsidRPr="00D55C22">
        <w:t xml:space="preserve">Цель: </w:t>
      </w:r>
      <w:r w:rsidR="0094754F" w:rsidRPr="00D55C22">
        <w:t>ознакомление студентов с основными аспектами проведения научно-богословских исследований, вовлечение студентов в факультетский исследовательский процесс. Курс является существенным элементом формирования культуры научного богословского исследования, т.е. готовности и способности личности использовать приобретенные знания, умения и навыки, необходимые для осуществления научных исследований в сфере своей профессиональной деятельности.</w:t>
      </w:r>
    </w:p>
    <w:p w:rsidR="0094754F" w:rsidRPr="00D55C22" w:rsidRDefault="0094754F" w:rsidP="00D55C22">
      <w:pPr>
        <w:spacing w:after="120" w:line="276" w:lineRule="auto"/>
        <w:jc w:val="both"/>
      </w:pPr>
      <w:r w:rsidRPr="00D55C22">
        <w:t xml:space="preserve">Данная цель требует решения следующих </w:t>
      </w:r>
      <w:r w:rsidRPr="00D55C22">
        <w:rPr>
          <w:i/>
        </w:rPr>
        <w:t>основных задач</w:t>
      </w:r>
      <w:r w:rsidRPr="00D55C22">
        <w:t>:</w:t>
      </w:r>
    </w:p>
    <w:p w:rsidR="0094754F" w:rsidRPr="00D55C22" w:rsidRDefault="0094754F" w:rsidP="00D55C22">
      <w:pPr>
        <w:pStyle w:val="western"/>
        <w:numPr>
          <w:ilvl w:val="0"/>
          <w:numId w:val="3"/>
        </w:numPr>
        <w:spacing w:before="0" w:beforeAutospacing="0" w:after="120" w:line="276" w:lineRule="auto"/>
        <w:ind w:left="0" w:firstLine="0"/>
        <w:jc w:val="both"/>
      </w:pPr>
      <w:r w:rsidRPr="00D55C22">
        <w:t xml:space="preserve">Введение студентов в общие принципы и методы научно-богословского исследования и их конкретизацию в квалификационных работах; </w:t>
      </w:r>
    </w:p>
    <w:p w:rsidR="0094754F" w:rsidRPr="00D55C22" w:rsidRDefault="0094754F" w:rsidP="00D55C22">
      <w:pPr>
        <w:pStyle w:val="western"/>
        <w:numPr>
          <w:ilvl w:val="0"/>
          <w:numId w:val="3"/>
        </w:numPr>
        <w:spacing w:before="0" w:beforeAutospacing="0" w:after="120" w:line="276" w:lineRule="auto"/>
        <w:ind w:left="0" w:firstLine="0"/>
        <w:jc w:val="both"/>
      </w:pPr>
      <w:proofErr w:type="gramStart"/>
      <w:r w:rsidRPr="00D55C22">
        <w:t>Отработка приемов написания основных элементов письменных научных работ (постановка проблемы, определение места конкретного научного вопроса в отрасли научного богословия и системе научного богословия в целом, актуальность проблемы; роль исторического контекста в научно-богословских исследованиях; определение цели и задач исследования; структура исследования, ее традиционные и особые варианты; историографический обзор; обзор источников; методы исследования, общенаучные и специальные;</w:t>
      </w:r>
      <w:proofErr w:type="gramEnd"/>
      <w:r w:rsidRPr="00D55C22">
        <w:t xml:space="preserve"> новизна исследования; итоги и выводы исследования, перспективы исследования). </w:t>
      </w:r>
    </w:p>
    <w:p w:rsidR="00FD0AC0" w:rsidRPr="00D55C22" w:rsidRDefault="00FD0AC0" w:rsidP="00D55C22">
      <w:pPr>
        <w:pStyle w:val="western"/>
        <w:spacing w:before="0" w:beforeAutospacing="0" w:after="120" w:line="276" w:lineRule="auto"/>
        <w:jc w:val="both"/>
      </w:pPr>
    </w:p>
    <w:p w:rsidR="00B232CD" w:rsidRPr="00D55C22" w:rsidRDefault="00B232CD" w:rsidP="00D55C22">
      <w:pPr>
        <w:pStyle w:val="10"/>
        <w:spacing w:before="0" w:after="120"/>
      </w:pPr>
      <w:bookmarkStart w:id="75" w:name="_Toc467601846"/>
      <w:bookmarkStart w:id="76" w:name="_Toc2599902"/>
      <w:r w:rsidRPr="00D55C22">
        <w:t>Место дисциплины в структуре образовательной программ</w:t>
      </w:r>
      <w:bookmarkEnd w:id="75"/>
      <w:r w:rsidRPr="00D55C22">
        <w:t>ы</w:t>
      </w:r>
      <w:bookmarkEnd w:id="76"/>
    </w:p>
    <w:p w:rsidR="0094754F" w:rsidRPr="00D55C22" w:rsidRDefault="0094754F" w:rsidP="00D55C22">
      <w:pPr>
        <w:spacing w:after="120" w:line="276" w:lineRule="auto"/>
        <w:jc w:val="both"/>
      </w:pPr>
      <w:r w:rsidRPr="00D55C22">
        <w:t xml:space="preserve">Дисциплина относится к </w:t>
      </w:r>
      <w:r w:rsidR="00CE31FE" w:rsidRPr="00D55C22">
        <w:t>базовой</w:t>
      </w:r>
      <w:r w:rsidRPr="00D55C22">
        <w:t xml:space="preserve"> части </w:t>
      </w:r>
      <w:r w:rsidR="00D55C22" w:rsidRPr="00D55C22">
        <w:t>образовательной программы</w:t>
      </w:r>
      <w:r w:rsidR="00CE31FE" w:rsidRPr="00D55C22">
        <w:t xml:space="preserve"> и является обязательной к освоению.</w:t>
      </w:r>
    </w:p>
    <w:p w:rsidR="0094754F" w:rsidRPr="00D55C22" w:rsidRDefault="0094754F" w:rsidP="00D55C22">
      <w:pPr>
        <w:spacing w:after="120" w:line="276" w:lineRule="auto"/>
        <w:jc w:val="both"/>
      </w:pPr>
      <w:r w:rsidRPr="00D55C22">
        <w:t>«Методика конфессионального научного исследования» относится к числу дисциплин модуля «Общая теология конфессии», базовой части профессионального цикла профиля «Систематическая теология». Изучение данной дисциплины требует предварительного изучения дисциплин, относящихся к тому же модулю: «История богословского образования», «История теологии», «Основы теологии», «Введение в теологию» и выполнения студентами практических заданий, предусмотренных в рамках данных дисциплин (написание отчетов, рефератов и т.д.). Изучение дисциплины происходит на третьем курсе, после выбора студентами кафедры, научного руководителя, обоснования темы курсовой работы и написания предварительного реферата (входит в отчетность дисциплины «Введение в теологию», освоенной на втором курсе) и связано с началом подготовки студентов к собственному научному творчеству и написания ими первой курсовой работы. Тем самым, курс предполагает, в своей практической части, тесное взаимодействие ведущего занятия преподавателя с научными руководителями студентов. Ку</w:t>
      </w:r>
      <w:proofErr w:type="gramStart"/>
      <w:r w:rsidRPr="00D55C22">
        <w:t>рс в св</w:t>
      </w:r>
      <w:proofErr w:type="gramEnd"/>
      <w:r w:rsidRPr="00D55C22">
        <w:t xml:space="preserve">ою очередь имеет важное значение для изучения последующей дисциплины данного профиля: «Междисциплинарные проблемы в теологии» а также для подготовки к написанию выпускной квалификационной работы на 4-м курсе. </w:t>
      </w:r>
    </w:p>
    <w:p w:rsidR="0094754F" w:rsidRPr="00D55C22" w:rsidRDefault="0094754F" w:rsidP="00D55C22">
      <w:pPr>
        <w:spacing w:after="120" w:line="276" w:lineRule="auto"/>
        <w:jc w:val="both"/>
      </w:pPr>
      <w:r w:rsidRPr="00D55C22">
        <w:t xml:space="preserve">Курс тесно связан с содержательными дисциплинами профессионального цикла (т.к., с одной стороны, их изучение создает возможность для коммуникации студентов, специализирующихся по разным кафедрам, а, с другой, – студенты, проходящие курс, получают возможность более глубокого осознания смысла научной работы, проделанной </w:t>
      </w:r>
      <w:r w:rsidRPr="00D55C22">
        <w:lastRenderedPageBreak/>
        <w:t>их предшественниками). Вместе с тем, навыки, приобретаемые в ходе прохождения курса методики научного исследования, представляются необходимыми для осмысленного освоения дисциплин кафедральной специализации, поскольку они предполагают участие студентов как в научных проектах, реализуемых на кафедрах, так и в их обсуждении.</w:t>
      </w:r>
    </w:p>
    <w:p w:rsidR="0094754F" w:rsidRPr="00D55C22" w:rsidRDefault="0094754F" w:rsidP="00D55C22">
      <w:pPr>
        <w:widowControl w:val="0"/>
        <w:spacing w:after="120" w:line="276" w:lineRule="auto"/>
        <w:jc w:val="both"/>
      </w:pPr>
    </w:p>
    <w:p w:rsidR="0094754F" w:rsidRPr="00D55C22" w:rsidRDefault="0094754F" w:rsidP="00D55C22">
      <w:pPr>
        <w:pStyle w:val="10"/>
        <w:spacing w:before="0" w:after="120"/>
      </w:pPr>
      <w:bookmarkStart w:id="77" w:name="_Toc467596867"/>
      <w:bookmarkStart w:id="78" w:name="_Toc467601848"/>
      <w:bookmarkStart w:id="79" w:name="_Toc2599903"/>
      <w:r w:rsidRPr="00D55C22">
        <w:t xml:space="preserve">Перечень планируемых результатов </w:t>
      </w:r>
      <w:proofErr w:type="gramStart"/>
      <w:r w:rsidRPr="00D55C22">
        <w:t>обучения по дисциплине</w:t>
      </w:r>
      <w:bookmarkEnd w:id="77"/>
      <w:bookmarkEnd w:id="78"/>
      <w:bookmarkEnd w:id="79"/>
      <w:proofErr w:type="gramEnd"/>
    </w:p>
    <w:p w:rsidR="001C59FE" w:rsidRPr="00D55C22" w:rsidRDefault="001C59FE" w:rsidP="00D55C22">
      <w:pPr>
        <w:pStyle w:val="3"/>
        <w:spacing w:after="120" w:line="276" w:lineRule="auto"/>
      </w:pPr>
      <w:bookmarkStart w:id="80" w:name="_Toc2599904"/>
      <w:r w:rsidRPr="00D55C22">
        <w:t>Компетенция, формируемая дисциплиной</w:t>
      </w:r>
      <w:bookmarkEnd w:id="80"/>
    </w:p>
    <w:p w:rsidR="001C59FE" w:rsidRPr="00D55C22" w:rsidRDefault="001C59FE" w:rsidP="00D55C22">
      <w:pPr>
        <w:spacing w:after="120" w:line="276" w:lineRule="auto"/>
        <w:jc w:val="both"/>
      </w:pPr>
      <w:r w:rsidRPr="00D55C22">
        <w:t xml:space="preserve">Дисциплина призвана сформировать у обучающихся профессиональную компетенцию ПК-1: способность использовать знание основных разделов теологии и их взаимосвязь, собирать, систематизировать и анализировать информацию по теме исследования. </w:t>
      </w:r>
    </w:p>
    <w:p w:rsidR="001C59FE" w:rsidRPr="00D55C22" w:rsidRDefault="001C59FE" w:rsidP="00D55C22">
      <w:pPr>
        <w:pStyle w:val="3"/>
        <w:spacing w:after="120" w:line="276" w:lineRule="auto"/>
      </w:pPr>
      <w:bookmarkStart w:id="81" w:name="_Toc473664500"/>
      <w:bookmarkStart w:id="82" w:name="_Toc473718078"/>
      <w:bookmarkStart w:id="83" w:name="_Toc473892880"/>
      <w:bookmarkStart w:id="84" w:name="_Toc474840589"/>
      <w:bookmarkStart w:id="85" w:name="_Toc475970636"/>
      <w:bookmarkStart w:id="86" w:name="_Toc477858777"/>
      <w:bookmarkStart w:id="87" w:name="_Toc2599905"/>
      <w:r w:rsidRPr="00D55C22">
        <w:t>Этапы освоения компетенции</w:t>
      </w:r>
      <w:bookmarkEnd w:id="81"/>
      <w:bookmarkEnd w:id="82"/>
      <w:bookmarkEnd w:id="83"/>
      <w:bookmarkEnd w:id="84"/>
      <w:bookmarkEnd w:id="85"/>
      <w:bookmarkEnd w:id="86"/>
      <w:bookmarkEnd w:id="87"/>
    </w:p>
    <w:p w:rsidR="001C59FE" w:rsidRPr="00D55C22" w:rsidRDefault="001C59FE" w:rsidP="00D55C22">
      <w:pPr>
        <w:spacing w:after="120" w:line="276" w:lineRule="auto"/>
        <w:jc w:val="both"/>
      </w:pPr>
      <w:r w:rsidRPr="00D55C22">
        <w:t xml:space="preserve">Освоение компетенции подразумевает три этапа. </w:t>
      </w:r>
      <w:proofErr w:type="gramStart"/>
      <w:r w:rsidRPr="00D55C22">
        <w:t>Начальный</w:t>
      </w:r>
      <w:proofErr w:type="gramEnd"/>
      <w:r w:rsidRPr="00D55C22">
        <w:t xml:space="preserve"> и основной этапы формируются у обучающегося в течение семестра в порядке прохождения отдельных дисциплин образовательной программы, обеспечивающих освоение данной компетенции; формирование завершающего этапа происходит во взаимосвязи дисциплин образовательной программы, обеспечивающих освоение данной компетенции.</w:t>
      </w:r>
    </w:p>
    <w:p w:rsidR="001C59FE" w:rsidRPr="00D55C22" w:rsidRDefault="001C59FE" w:rsidP="00D55C22">
      <w:pPr>
        <w:spacing w:after="120" w:line="276" w:lineRule="auto"/>
        <w:jc w:val="both"/>
      </w:pPr>
      <w:r w:rsidRPr="00D55C22">
        <w:t xml:space="preserve">На начальном этапе в течение семестра формируются </w:t>
      </w:r>
      <w:proofErr w:type="spellStart"/>
      <w:r w:rsidRPr="00D55C22">
        <w:t>знаниевые</w:t>
      </w:r>
      <w:proofErr w:type="spellEnd"/>
      <w:r w:rsidRPr="00D55C22">
        <w:t xml:space="preserve"> и инструментальные основы компетенции, осваиваются базовые категории, формируются основные умения. Знания и умения этого этапа в целом носят репродуктивный характер. </w:t>
      </w:r>
      <w:proofErr w:type="gramStart"/>
      <w:r w:rsidRPr="00D55C22">
        <w:t>Обучающийся</w:t>
      </w:r>
      <w:proofErr w:type="gramEnd"/>
      <w:r w:rsidRPr="00D55C22">
        <w:t xml:space="preserve"> воспроизводит термины, факты, методы, понятия, принципы и правила; решает учебные задачи по образцу. Контроль качества освоения начального этапа компетенции осуществляется по результатам текущей успеваемости обучающегося в течение семестра.</w:t>
      </w:r>
    </w:p>
    <w:p w:rsidR="001C59FE" w:rsidRPr="00D55C22" w:rsidRDefault="001C59FE" w:rsidP="00D55C22">
      <w:pPr>
        <w:spacing w:after="120" w:line="276" w:lineRule="auto"/>
        <w:jc w:val="both"/>
      </w:pPr>
      <w:r w:rsidRPr="00D55C22">
        <w:t xml:space="preserve">Основной этап. Освоение этого этапа проходит к концу семестрового обучения. </w:t>
      </w:r>
      <w:proofErr w:type="gramStart"/>
      <w:r w:rsidRPr="00D55C22">
        <w:t>Обучающийся осваивает аналитические действия с предметными знаниями по дисциплине, способен самостоятельно решать учебные задачи, внося коррективы в алгоритм действий, осуществляя саморегуляцию в ходе работы и перенося знания и умения на новые условия.</w:t>
      </w:r>
      <w:proofErr w:type="gramEnd"/>
      <w:r w:rsidRPr="00D55C22">
        <w:t xml:space="preserve"> Контроль качества освоения основного этапа компетенции выносится на промежуточную аттестацию.</w:t>
      </w:r>
    </w:p>
    <w:p w:rsidR="001C59FE" w:rsidRPr="00D55C22" w:rsidRDefault="001C59FE" w:rsidP="00D55C22">
      <w:pPr>
        <w:spacing w:after="120" w:line="276" w:lineRule="auto"/>
        <w:jc w:val="both"/>
      </w:pPr>
      <w:r w:rsidRPr="00D55C22">
        <w:t xml:space="preserve">Завершающий этап подразумевает достижение </w:t>
      </w:r>
      <w:proofErr w:type="gramStart"/>
      <w:r w:rsidRPr="00D55C22">
        <w:t>обучающимся</w:t>
      </w:r>
      <w:proofErr w:type="gramEnd"/>
      <w:r w:rsidRPr="00D55C22">
        <w:t xml:space="preserve"> итоговых показателей по заявленной компетенции, освоение всего необходимого объема знаний, овладение всеми умениями и навыками в области означенной компетенции. Обучающийся способен использовать эти знания, умения и навыки при решении задач повышенной сложности и в нестандартных условиях. Формирование этого этапа подразумевает взаимосвязь всех дисциплин образовательной программы.</w:t>
      </w:r>
    </w:p>
    <w:p w:rsidR="001C59FE" w:rsidRPr="00D55C22" w:rsidRDefault="00F73ABD" w:rsidP="00D55C22">
      <w:pPr>
        <w:pStyle w:val="3"/>
        <w:spacing w:after="120" w:line="276" w:lineRule="auto"/>
      </w:pPr>
      <w:bookmarkStart w:id="88" w:name="_Toc472951667"/>
      <w:bookmarkStart w:id="89" w:name="_Toc474840590"/>
      <w:bookmarkStart w:id="90" w:name="_Toc475970637"/>
      <w:bookmarkStart w:id="91" w:name="_Toc477858778"/>
      <w:bookmarkStart w:id="92" w:name="_Toc477980922"/>
      <w:bookmarkStart w:id="93" w:name="_Toc2599906"/>
      <w:r w:rsidRPr="00D55C22">
        <w:t>Знания, умения и навыки, получаемые в результате освоения дисциплины</w:t>
      </w:r>
      <w:bookmarkEnd w:id="88"/>
      <w:bookmarkEnd w:id="89"/>
      <w:bookmarkEnd w:id="90"/>
      <w:bookmarkEnd w:id="91"/>
      <w:bookmarkEnd w:id="92"/>
      <w:bookmarkEnd w:id="93"/>
    </w:p>
    <w:p w:rsidR="00F26EB5" w:rsidRPr="00D55C22" w:rsidRDefault="0094754F" w:rsidP="00D55C22">
      <w:pPr>
        <w:spacing w:after="120" w:line="276" w:lineRule="auto"/>
        <w:jc w:val="both"/>
      </w:pPr>
      <w:r w:rsidRPr="00D55C22">
        <w:t xml:space="preserve">В результате освоения дисциплины </w:t>
      </w:r>
      <w:proofErr w:type="gramStart"/>
      <w:r w:rsidRPr="00D55C22">
        <w:t>обучающийся</w:t>
      </w:r>
      <w:proofErr w:type="gramEnd"/>
      <w:r w:rsidRPr="00D55C22">
        <w:t xml:space="preserve"> приобретает знания, умения и навыки, необходимые для обеспечения экспертно-консультативной и организационно-управленческой деятельности теолога, указанных в п. 2.3. Образовательной Программы 48.03.01. Теология.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6"/>
        <w:gridCol w:w="5765"/>
      </w:tblGrid>
      <w:tr w:rsidR="00F26EB5" w:rsidRPr="00D55C22" w:rsidTr="00A6064A">
        <w:tc>
          <w:tcPr>
            <w:tcW w:w="0" w:type="auto"/>
            <w:tcBorders>
              <w:top w:val="single" w:sz="4" w:space="0" w:color="auto"/>
              <w:left w:val="single" w:sz="4" w:space="0" w:color="auto"/>
              <w:bottom w:val="single" w:sz="4" w:space="0" w:color="auto"/>
              <w:right w:val="single" w:sz="4" w:space="0" w:color="auto"/>
            </w:tcBorders>
            <w:hideMark/>
          </w:tcPr>
          <w:p w:rsidR="00F26EB5" w:rsidRPr="00D55C22" w:rsidRDefault="00F26EB5" w:rsidP="00D55C22">
            <w:pPr>
              <w:spacing w:after="120" w:line="276" w:lineRule="auto"/>
              <w:jc w:val="both"/>
              <w:rPr>
                <w:b/>
                <w:bCs/>
              </w:rPr>
            </w:pPr>
            <w:r w:rsidRPr="00D55C22">
              <w:rPr>
                <w:b/>
                <w:bCs/>
              </w:rPr>
              <w:t xml:space="preserve">Этап освоения компетенции </w:t>
            </w:r>
          </w:p>
        </w:tc>
        <w:tc>
          <w:tcPr>
            <w:tcW w:w="0" w:type="auto"/>
            <w:tcBorders>
              <w:top w:val="single" w:sz="4" w:space="0" w:color="auto"/>
              <w:left w:val="single" w:sz="4" w:space="0" w:color="auto"/>
              <w:bottom w:val="single" w:sz="4" w:space="0" w:color="auto"/>
              <w:right w:val="single" w:sz="4" w:space="0" w:color="auto"/>
            </w:tcBorders>
            <w:hideMark/>
          </w:tcPr>
          <w:p w:rsidR="00F26EB5" w:rsidRPr="00D55C22" w:rsidRDefault="00F26EB5" w:rsidP="00D55C22">
            <w:pPr>
              <w:spacing w:after="120" w:line="276" w:lineRule="auto"/>
              <w:jc w:val="both"/>
              <w:rPr>
                <w:b/>
                <w:bCs/>
              </w:rPr>
            </w:pPr>
            <w:r w:rsidRPr="00D55C22">
              <w:rPr>
                <w:b/>
                <w:bCs/>
              </w:rPr>
              <w:t>Показатели оценивания</w:t>
            </w:r>
          </w:p>
        </w:tc>
      </w:tr>
      <w:tr w:rsidR="00F26EB5" w:rsidRPr="00D55C22" w:rsidTr="00A6064A">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F26EB5" w:rsidRPr="00D55C22" w:rsidRDefault="00F26EB5" w:rsidP="00D55C22">
            <w:pPr>
              <w:spacing w:after="120" w:line="276" w:lineRule="auto"/>
            </w:pPr>
            <w:proofErr w:type="gramStart"/>
            <w:r w:rsidRPr="00D55C22">
              <w:lastRenderedPageBreak/>
              <w:t>Начальный</w:t>
            </w:r>
            <w:proofErr w:type="gramEnd"/>
            <w:r w:rsidRPr="00D55C22">
              <w:t>: приобретение навыков сбора и систематизации материалов по заданной теме.</w:t>
            </w:r>
          </w:p>
          <w:p w:rsidR="00F26EB5" w:rsidRPr="00D55C22" w:rsidRDefault="00F26EB5" w:rsidP="00D55C22">
            <w:pPr>
              <w:spacing w:after="120" w:line="276" w:lineRule="auto"/>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26EB5" w:rsidRPr="00D55C22" w:rsidRDefault="00F26EB5" w:rsidP="00D55C22">
            <w:pPr>
              <w:spacing w:after="120" w:line="276" w:lineRule="auto"/>
              <w:jc w:val="both"/>
            </w:pPr>
            <w:r w:rsidRPr="00D55C22">
              <w:t xml:space="preserve">Знание общих принципов и методов научно-богословского исследования; </w:t>
            </w:r>
          </w:p>
        </w:tc>
      </w:tr>
      <w:tr w:rsidR="00F26EB5" w:rsidRPr="00D55C22" w:rsidTr="00A6064A">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26EB5" w:rsidRPr="00D55C22" w:rsidRDefault="00F26EB5" w:rsidP="00D55C22">
            <w:pPr>
              <w:spacing w:after="120" w:line="276" w:lineRule="auto"/>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26EB5" w:rsidRPr="00D55C22" w:rsidRDefault="00F26EB5" w:rsidP="00D55C22">
            <w:pPr>
              <w:spacing w:after="120" w:line="276" w:lineRule="auto"/>
              <w:jc w:val="both"/>
            </w:pPr>
            <w:r w:rsidRPr="00D55C22">
              <w:t xml:space="preserve">Умение собирать и систематизировать информацию по теме исследования, </w:t>
            </w:r>
          </w:p>
          <w:p w:rsidR="00F26EB5" w:rsidRPr="00D55C22" w:rsidRDefault="00F26EB5" w:rsidP="00D55C22">
            <w:pPr>
              <w:spacing w:after="120" w:line="276" w:lineRule="auto"/>
              <w:jc w:val="both"/>
            </w:pPr>
            <w:r w:rsidRPr="00D55C22">
              <w:t>Умение применять в научно-исследовательской работе основные принципы и методы проведения научных исследований.</w:t>
            </w:r>
          </w:p>
        </w:tc>
      </w:tr>
      <w:tr w:rsidR="00F26EB5" w:rsidRPr="00D55C22" w:rsidTr="00A6064A">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26EB5" w:rsidRPr="00D55C22" w:rsidRDefault="00F26EB5" w:rsidP="00D55C22">
            <w:pPr>
              <w:spacing w:after="120" w:line="276" w:lineRule="auto"/>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26EB5" w:rsidRPr="00D55C22" w:rsidRDefault="00F26EB5" w:rsidP="00D55C22">
            <w:pPr>
              <w:spacing w:after="120" w:line="276" w:lineRule="auto"/>
              <w:jc w:val="both"/>
            </w:pPr>
            <w:r w:rsidRPr="00D55C22">
              <w:t>Владение навыками  сбора и систематизации материалов по заданной теме;</w:t>
            </w:r>
          </w:p>
          <w:p w:rsidR="00F26EB5" w:rsidRPr="00D55C22" w:rsidRDefault="00F26EB5" w:rsidP="00D55C22">
            <w:pPr>
              <w:pStyle w:val="ac"/>
              <w:spacing w:after="120"/>
              <w:ind w:left="0"/>
              <w:jc w:val="both"/>
              <w:rPr>
                <w:rFonts w:ascii="Times New Roman" w:hAnsi="Times New Roman"/>
                <w:sz w:val="24"/>
                <w:szCs w:val="24"/>
              </w:rPr>
            </w:pPr>
            <w:r w:rsidRPr="00D55C22">
              <w:rPr>
                <w:rFonts w:ascii="Times New Roman" w:hAnsi="Times New Roman"/>
                <w:sz w:val="24"/>
                <w:szCs w:val="24"/>
              </w:rPr>
              <w:t>Владение навыками использования элементов научно-богословского исследования, понимание их значения для исследования в целом.</w:t>
            </w:r>
          </w:p>
        </w:tc>
      </w:tr>
      <w:tr w:rsidR="00F26EB5" w:rsidRPr="00D55C22" w:rsidTr="00A6064A">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F26EB5" w:rsidRPr="00D55C22" w:rsidRDefault="00F26EB5" w:rsidP="00D55C22">
            <w:pPr>
              <w:spacing w:after="120" w:line="276" w:lineRule="auto"/>
            </w:pPr>
            <w:proofErr w:type="gramStart"/>
            <w:r w:rsidRPr="00D55C22">
              <w:t>Основной: приобретение навыков анализа материалов по теме исследования и использования их в работе.</w:t>
            </w:r>
            <w:proofErr w:type="gramEnd"/>
          </w:p>
          <w:p w:rsidR="00F26EB5" w:rsidRPr="00D55C22" w:rsidRDefault="00F26EB5" w:rsidP="00D55C22">
            <w:pPr>
              <w:spacing w:after="120" w:line="276" w:lineRule="auto"/>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26EB5" w:rsidRPr="00D55C22" w:rsidRDefault="00F26EB5" w:rsidP="00D55C22">
            <w:pPr>
              <w:spacing w:after="120" w:line="276" w:lineRule="auto"/>
              <w:jc w:val="both"/>
            </w:pPr>
            <w:r w:rsidRPr="00D55C22">
              <w:t>Знание основной проблематики современной богословской науки и системы современного богословского знания в целом.</w:t>
            </w:r>
          </w:p>
          <w:p w:rsidR="00F26EB5" w:rsidRPr="00D55C22" w:rsidRDefault="00F26EB5" w:rsidP="00D55C22">
            <w:pPr>
              <w:spacing w:after="120" w:line="276" w:lineRule="auto"/>
              <w:jc w:val="both"/>
            </w:pPr>
            <w:r w:rsidRPr="00D55C22">
              <w:t>Знание структуры и специфики научной квалификационной работы (функции и принципы построения ее существенных элементов);</w:t>
            </w:r>
          </w:p>
        </w:tc>
      </w:tr>
      <w:tr w:rsidR="00F26EB5" w:rsidRPr="00D55C22" w:rsidTr="00A6064A">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26EB5" w:rsidRPr="00D55C22" w:rsidRDefault="00F26EB5" w:rsidP="00D55C22">
            <w:pPr>
              <w:spacing w:after="120" w:line="276"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26EB5" w:rsidRPr="00D55C22" w:rsidRDefault="00F26EB5" w:rsidP="00D55C22">
            <w:pPr>
              <w:pStyle w:val="Default"/>
              <w:spacing w:after="120" w:line="276" w:lineRule="auto"/>
              <w:jc w:val="both"/>
            </w:pPr>
            <w:r w:rsidRPr="00D55C22">
              <w:t>Умение анализировать основные проблемы в рамках современного богословия с применением полученных знаний, систематически излагать свое видение богословской проблематики.</w:t>
            </w:r>
          </w:p>
          <w:p w:rsidR="00F26EB5" w:rsidRPr="00D55C22" w:rsidRDefault="00F26EB5" w:rsidP="00D55C22">
            <w:pPr>
              <w:pStyle w:val="Default"/>
              <w:spacing w:after="120" w:line="276" w:lineRule="auto"/>
              <w:jc w:val="both"/>
            </w:pPr>
            <w:r w:rsidRPr="00D55C22">
              <w:t xml:space="preserve"> Умение реализовывать полученные знания в конкретном исследовании и представлять его результаты.</w:t>
            </w:r>
          </w:p>
        </w:tc>
      </w:tr>
      <w:tr w:rsidR="00F26EB5" w:rsidRPr="00D55C22" w:rsidTr="00A6064A">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26EB5" w:rsidRPr="00D55C22" w:rsidRDefault="00F26EB5" w:rsidP="00D55C22">
            <w:pPr>
              <w:spacing w:after="120" w:line="276" w:lineRule="auto"/>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26EB5" w:rsidRPr="00D55C22" w:rsidRDefault="00F26EB5" w:rsidP="00D55C22">
            <w:pPr>
              <w:pStyle w:val="Default"/>
              <w:spacing w:after="120" w:line="276" w:lineRule="auto"/>
              <w:jc w:val="both"/>
            </w:pPr>
            <w:r w:rsidRPr="00D55C22">
              <w:t>Владение методологией научного исследования;</w:t>
            </w:r>
          </w:p>
          <w:p w:rsidR="00F26EB5" w:rsidRPr="00D55C22" w:rsidRDefault="00F26EB5" w:rsidP="00D55C22">
            <w:pPr>
              <w:pStyle w:val="Default"/>
              <w:spacing w:after="120" w:line="276" w:lineRule="auto"/>
              <w:jc w:val="both"/>
            </w:pPr>
            <w:r w:rsidRPr="00D55C22">
              <w:t>Владение навыками системного анализа научных богословских проблем;</w:t>
            </w:r>
          </w:p>
          <w:p w:rsidR="00F26EB5" w:rsidRPr="00D55C22" w:rsidRDefault="00F26EB5" w:rsidP="00D55C22">
            <w:pPr>
              <w:pStyle w:val="Default"/>
              <w:spacing w:after="120" w:line="276" w:lineRule="auto"/>
              <w:jc w:val="both"/>
            </w:pPr>
            <w:r w:rsidRPr="00D55C22">
              <w:t>Владение навыками ведения научного спора.</w:t>
            </w:r>
          </w:p>
        </w:tc>
      </w:tr>
    </w:tbl>
    <w:p w:rsidR="00F26EB5" w:rsidRPr="00D55C22" w:rsidRDefault="00F26EB5" w:rsidP="00D55C22">
      <w:pPr>
        <w:spacing w:after="120" w:line="276" w:lineRule="auto"/>
        <w:ind w:firstLine="709"/>
        <w:jc w:val="both"/>
      </w:pPr>
    </w:p>
    <w:p w:rsidR="00CD348A" w:rsidRPr="00D55C22" w:rsidRDefault="00CD348A" w:rsidP="00D55C22">
      <w:pPr>
        <w:pStyle w:val="10"/>
        <w:tabs>
          <w:tab w:val="left" w:pos="6848"/>
        </w:tabs>
        <w:spacing w:before="0" w:after="120"/>
      </w:pPr>
      <w:bookmarkStart w:id="94" w:name="_Toc467601849"/>
      <w:bookmarkStart w:id="95" w:name="_Toc2599907"/>
      <w:r w:rsidRPr="00D55C22">
        <w:t>Объем дисциплины</w:t>
      </w:r>
      <w:bookmarkEnd w:id="94"/>
      <w:bookmarkEnd w:id="95"/>
      <w:r w:rsidR="002D6BCB" w:rsidRPr="00D55C22">
        <w:tab/>
      </w:r>
    </w:p>
    <w:p w:rsidR="00CD348A" w:rsidRPr="00D55C22" w:rsidRDefault="00CD348A" w:rsidP="00D55C22">
      <w:pPr>
        <w:spacing w:after="120" w:line="276" w:lineRule="auto"/>
        <w:jc w:val="both"/>
      </w:pPr>
      <w:r w:rsidRPr="00D55C22">
        <w:t>Общая трудо</w:t>
      </w:r>
      <w:r w:rsidR="00D55C22" w:rsidRPr="00D55C22">
        <w:t>ё</w:t>
      </w:r>
      <w:r w:rsidRPr="00D55C22">
        <w:t xml:space="preserve">мкость дисциплины </w:t>
      </w:r>
      <w:r w:rsidR="000E484E" w:rsidRPr="00D55C22">
        <w:t xml:space="preserve">составляет 2 </w:t>
      </w:r>
      <w:proofErr w:type="gramStart"/>
      <w:r w:rsidR="000E484E" w:rsidRPr="00D55C22">
        <w:t>зач</w:t>
      </w:r>
      <w:r w:rsidR="00D55C22" w:rsidRPr="00D55C22">
        <w:t>ё</w:t>
      </w:r>
      <w:r w:rsidR="000E484E" w:rsidRPr="00D55C22">
        <w:t>тных</w:t>
      </w:r>
      <w:proofErr w:type="gramEnd"/>
      <w:r w:rsidR="000E484E" w:rsidRPr="00D55C22">
        <w:t xml:space="preserve"> единицы; </w:t>
      </w:r>
      <w:r w:rsidRPr="00D55C22">
        <w:t>72</w:t>
      </w:r>
      <w:r w:rsidR="00D55C22" w:rsidRPr="00D55C22">
        <w:t xml:space="preserve"> академических </w:t>
      </w:r>
      <w:r w:rsidRPr="00D55C22">
        <w:t xml:space="preserve">часа. </w:t>
      </w:r>
    </w:p>
    <w:p w:rsidR="00CD348A" w:rsidRPr="00D55C22" w:rsidRDefault="00CD348A" w:rsidP="00D55C22">
      <w:pPr>
        <w:spacing w:after="120" w:line="276" w:lineRule="auto"/>
        <w:jc w:val="both"/>
      </w:pPr>
    </w:p>
    <w:p w:rsidR="00CD348A" w:rsidRPr="00D55C22" w:rsidRDefault="00211D5A" w:rsidP="00D55C22">
      <w:pPr>
        <w:pStyle w:val="10"/>
        <w:spacing w:before="0" w:after="120"/>
      </w:pPr>
      <w:bookmarkStart w:id="96" w:name="_Toc2599908"/>
      <w:r w:rsidRPr="00D55C22">
        <w:t>Разделы дисциплины и трудоемкость по видам учебных занятий (в академических часах)</w:t>
      </w:r>
      <w:bookmarkEnd w:id="96"/>
    </w:p>
    <w:tbl>
      <w:tblPr>
        <w:tblStyle w:val="ad"/>
        <w:tblW w:w="0" w:type="auto"/>
        <w:tblLook w:val="04A0" w:firstRow="1" w:lastRow="0" w:firstColumn="1" w:lastColumn="0" w:noHBand="0" w:noVBand="1"/>
      </w:tblPr>
      <w:tblGrid>
        <w:gridCol w:w="523"/>
        <w:gridCol w:w="1717"/>
        <w:gridCol w:w="668"/>
        <w:gridCol w:w="1763"/>
        <w:gridCol w:w="1936"/>
        <w:gridCol w:w="1161"/>
        <w:gridCol w:w="1803"/>
      </w:tblGrid>
      <w:tr w:rsidR="009F003C" w:rsidRPr="00D55C22" w:rsidTr="00D55C22">
        <w:tc>
          <w:tcPr>
            <w:tcW w:w="523" w:type="dxa"/>
            <w:vMerge w:val="restart"/>
          </w:tcPr>
          <w:p w:rsidR="00B6737E" w:rsidRPr="00D55C22" w:rsidRDefault="00B6737E" w:rsidP="00D55C22">
            <w:pPr>
              <w:spacing w:after="120" w:line="276" w:lineRule="auto"/>
              <w:jc w:val="both"/>
              <w:rPr>
                <w:i/>
              </w:rPr>
            </w:pPr>
            <w:r w:rsidRPr="00D55C22">
              <w:rPr>
                <w:i/>
              </w:rPr>
              <w:t>№</w:t>
            </w:r>
          </w:p>
          <w:p w:rsidR="00B6737E" w:rsidRPr="00D55C22" w:rsidRDefault="00B6737E" w:rsidP="00D55C22">
            <w:pPr>
              <w:spacing w:after="120" w:line="276" w:lineRule="auto"/>
              <w:jc w:val="center"/>
            </w:pPr>
            <w:proofErr w:type="gramStart"/>
            <w:r w:rsidRPr="00D55C22">
              <w:rPr>
                <w:i/>
              </w:rPr>
              <w:t>п</w:t>
            </w:r>
            <w:proofErr w:type="gramEnd"/>
            <w:r w:rsidRPr="00D55C22">
              <w:rPr>
                <w:i/>
              </w:rPr>
              <w:t>/п</w:t>
            </w:r>
          </w:p>
        </w:tc>
        <w:tc>
          <w:tcPr>
            <w:tcW w:w="1717" w:type="dxa"/>
            <w:vMerge w:val="restart"/>
          </w:tcPr>
          <w:p w:rsidR="00B6737E" w:rsidRPr="00D55C22" w:rsidRDefault="00B6737E" w:rsidP="00D55C22">
            <w:pPr>
              <w:spacing w:after="120" w:line="276" w:lineRule="auto"/>
              <w:jc w:val="both"/>
              <w:rPr>
                <w:i/>
              </w:rPr>
            </w:pPr>
            <w:r w:rsidRPr="00D55C22">
              <w:rPr>
                <w:i/>
              </w:rPr>
              <w:t>Раздел</w:t>
            </w:r>
          </w:p>
          <w:p w:rsidR="00B6737E" w:rsidRPr="00D55C22" w:rsidRDefault="00B6737E" w:rsidP="00D55C22">
            <w:pPr>
              <w:spacing w:after="120" w:line="276" w:lineRule="auto"/>
            </w:pPr>
            <w:r w:rsidRPr="00D55C22">
              <w:rPr>
                <w:i/>
              </w:rPr>
              <w:t>Дисциплины</w:t>
            </w:r>
          </w:p>
        </w:tc>
        <w:tc>
          <w:tcPr>
            <w:tcW w:w="668" w:type="dxa"/>
            <w:vMerge w:val="restart"/>
            <w:textDirection w:val="btLr"/>
          </w:tcPr>
          <w:p w:rsidR="00B6737E" w:rsidRPr="00D55C22" w:rsidRDefault="00B6737E" w:rsidP="00D55C22">
            <w:pPr>
              <w:spacing w:after="120" w:line="276" w:lineRule="auto"/>
              <w:ind w:left="113" w:right="113"/>
              <w:rPr>
                <w:i/>
              </w:rPr>
            </w:pPr>
            <w:r w:rsidRPr="00D55C22">
              <w:rPr>
                <w:i/>
              </w:rPr>
              <w:t>Семестр</w:t>
            </w:r>
          </w:p>
        </w:tc>
        <w:tc>
          <w:tcPr>
            <w:tcW w:w="4860" w:type="dxa"/>
            <w:gridSpan w:val="3"/>
          </w:tcPr>
          <w:p w:rsidR="00B6737E" w:rsidRPr="00D55C22" w:rsidRDefault="00B6737E" w:rsidP="00D55C22">
            <w:pPr>
              <w:spacing w:after="120" w:line="276" w:lineRule="auto"/>
              <w:jc w:val="both"/>
              <w:rPr>
                <w:i/>
              </w:rPr>
            </w:pPr>
            <w:r w:rsidRPr="00D55C22">
              <w:rPr>
                <w:i/>
              </w:rPr>
              <w:t>Виды учебной работы</w:t>
            </w:r>
            <w:r w:rsidR="00D55C22" w:rsidRPr="00D55C22">
              <w:rPr>
                <w:i/>
              </w:rPr>
              <w:t xml:space="preserve"> и их</w:t>
            </w:r>
            <w:r w:rsidRPr="00D55C22">
              <w:rPr>
                <w:i/>
              </w:rPr>
              <w:t xml:space="preserve"> трудо</w:t>
            </w:r>
            <w:r w:rsidR="00D55C22" w:rsidRPr="00D55C22">
              <w:rPr>
                <w:i/>
              </w:rPr>
              <w:t>ё</w:t>
            </w:r>
            <w:r w:rsidRPr="00D55C22">
              <w:rPr>
                <w:i/>
              </w:rPr>
              <w:t>мкость</w:t>
            </w:r>
          </w:p>
          <w:p w:rsidR="00B6737E" w:rsidRPr="00D55C22" w:rsidRDefault="00B6737E" w:rsidP="00D55C22">
            <w:pPr>
              <w:spacing w:after="120" w:line="276" w:lineRule="auto"/>
              <w:jc w:val="both"/>
              <w:rPr>
                <w:i/>
              </w:rPr>
            </w:pPr>
            <w:r w:rsidRPr="00D55C22">
              <w:rPr>
                <w:i/>
              </w:rPr>
              <w:t xml:space="preserve"> (в</w:t>
            </w:r>
            <w:r w:rsidR="00D55C22" w:rsidRPr="00D55C22">
              <w:rPr>
                <w:i/>
              </w:rPr>
              <w:t xml:space="preserve"> академических</w:t>
            </w:r>
            <w:r w:rsidRPr="00D55C22">
              <w:rPr>
                <w:i/>
              </w:rPr>
              <w:t xml:space="preserve"> часах)</w:t>
            </w:r>
          </w:p>
        </w:tc>
        <w:tc>
          <w:tcPr>
            <w:tcW w:w="1803" w:type="dxa"/>
            <w:vMerge w:val="restart"/>
          </w:tcPr>
          <w:p w:rsidR="00B6737E" w:rsidRPr="00D55C22" w:rsidRDefault="00B6737E" w:rsidP="00D55C22">
            <w:pPr>
              <w:spacing w:after="120" w:line="276" w:lineRule="auto"/>
            </w:pPr>
            <w:r w:rsidRPr="00D55C22">
              <w:rPr>
                <w:i/>
              </w:rPr>
              <w:t xml:space="preserve">Формы контроля </w:t>
            </w:r>
          </w:p>
        </w:tc>
      </w:tr>
      <w:tr w:rsidR="009F003C" w:rsidRPr="00D55C22" w:rsidTr="00D55C22">
        <w:tc>
          <w:tcPr>
            <w:tcW w:w="523" w:type="dxa"/>
            <w:vMerge/>
          </w:tcPr>
          <w:p w:rsidR="00B6737E" w:rsidRPr="00D55C22" w:rsidRDefault="00B6737E" w:rsidP="00D55C22">
            <w:pPr>
              <w:spacing w:after="120" w:line="276" w:lineRule="auto"/>
            </w:pPr>
          </w:p>
        </w:tc>
        <w:tc>
          <w:tcPr>
            <w:tcW w:w="1717" w:type="dxa"/>
            <w:vMerge/>
          </w:tcPr>
          <w:p w:rsidR="00B6737E" w:rsidRPr="00D55C22" w:rsidRDefault="00B6737E" w:rsidP="00D55C22">
            <w:pPr>
              <w:spacing w:after="120" w:line="276" w:lineRule="auto"/>
            </w:pPr>
          </w:p>
        </w:tc>
        <w:tc>
          <w:tcPr>
            <w:tcW w:w="668" w:type="dxa"/>
            <w:vMerge/>
          </w:tcPr>
          <w:p w:rsidR="00B6737E" w:rsidRPr="00D55C22" w:rsidRDefault="00B6737E" w:rsidP="00D55C22">
            <w:pPr>
              <w:spacing w:after="120" w:line="276" w:lineRule="auto"/>
            </w:pPr>
          </w:p>
        </w:tc>
        <w:tc>
          <w:tcPr>
            <w:tcW w:w="1763" w:type="dxa"/>
          </w:tcPr>
          <w:p w:rsidR="00B6737E" w:rsidRPr="00D55C22" w:rsidRDefault="00B6737E" w:rsidP="00D55C22">
            <w:pPr>
              <w:spacing w:after="120" w:line="276" w:lineRule="auto"/>
            </w:pPr>
            <w:r w:rsidRPr="00D55C22">
              <w:rPr>
                <w:i/>
              </w:rPr>
              <w:t>Контакт</w:t>
            </w:r>
            <w:r w:rsidR="00D55C22" w:rsidRPr="00D55C22">
              <w:rPr>
                <w:i/>
              </w:rPr>
              <w:t>.</w:t>
            </w:r>
          </w:p>
        </w:tc>
        <w:tc>
          <w:tcPr>
            <w:tcW w:w="1936" w:type="dxa"/>
          </w:tcPr>
          <w:p w:rsidR="00B6737E" w:rsidRPr="00D55C22" w:rsidRDefault="00B6737E" w:rsidP="00D55C22">
            <w:pPr>
              <w:spacing w:after="120" w:line="276" w:lineRule="auto"/>
            </w:pPr>
            <w:proofErr w:type="spellStart"/>
            <w:r w:rsidRPr="00D55C22">
              <w:rPr>
                <w:i/>
              </w:rPr>
              <w:t>Самост</w:t>
            </w:r>
            <w:proofErr w:type="spellEnd"/>
            <w:r w:rsidR="00D55C22" w:rsidRPr="00D55C22">
              <w:rPr>
                <w:i/>
              </w:rPr>
              <w:t>.</w:t>
            </w:r>
          </w:p>
        </w:tc>
        <w:tc>
          <w:tcPr>
            <w:tcW w:w="1161" w:type="dxa"/>
          </w:tcPr>
          <w:p w:rsidR="00B6737E" w:rsidRPr="00D55C22" w:rsidRDefault="00B6737E" w:rsidP="00D55C22">
            <w:pPr>
              <w:spacing w:after="120" w:line="276" w:lineRule="auto"/>
              <w:rPr>
                <w:i/>
              </w:rPr>
            </w:pPr>
            <w:r w:rsidRPr="00D55C22">
              <w:rPr>
                <w:i/>
              </w:rPr>
              <w:t>Контр</w:t>
            </w:r>
            <w:r w:rsidR="00D55C22" w:rsidRPr="00D55C22">
              <w:rPr>
                <w:i/>
              </w:rPr>
              <w:t>.</w:t>
            </w:r>
          </w:p>
        </w:tc>
        <w:tc>
          <w:tcPr>
            <w:tcW w:w="1803" w:type="dxa"/>
            <w:vMerge/>
          </w:tcPr>
          <w:p w:rsidR="00B6737E" w:rsidRPr="00D55C22" w:rsidRDefault="00B6737E" w:rsidP="00D55C22">
            <w:pPr>
              <w:spacing w:after="120" w:line="276" w:lineRule="auto"/>
            </w:pPr>
          </w:p>
        </w:tc>
      </w:tr>
      <w:tr w:rsidR="009F003C" w:rsidRPr="00D55C22" w:rsidTr="00D55C22">
        <w:tc>
          <w:tcPr>
            <w:tcW w:w="523" w:type="dxa"/>
          </w:tcPr>
          <w:p w:rsidR="00FD78FF" w:rsidRPr="00D55C22" w:rsidRDefault="00B6737E" w:rsidP="00D55C22">
            <w:pPr>
              <w:spacing w:after="120" w:line="276" w:lineRule="auto"/>
            </w:pPr>
            <w:r w:rsidRPr="00D55C22">
              <w:t>1.</w:t>
            </w:r>
          </w:p>
        </w:tc>
        <w:tc>
          <w:tcPr>
            <w:tcW w:w="1717" w:type="dxa"/>
          </w:tcPr>
          <w:p w:rsidR="00FD78FF" w:rsidRPr="00D55C22" w:rsidRDefault="00D55C22" w:rsidP="00D55C22">
            <w:pPr>
              <w:spacing w:after="120" w:line="276" w:lineRule="auto"/>
            </w:pPr>
            <w:r w:rsidRPr="00D55C22">
              <w:t>Разделы 1-2</w:t>
            </w:r>
            <w:r w:rsidR="00B6737E" w:rsidRPr="00D55C22">
              <w:t xml:space="preserve"> </w:t>
            </w:r>
          </w:p>
        </w:tc>
        <w:tc>
          <w:tcPr>
            <w:tcW w:w="668" w:type="dxa"/>
          </w:tcPr>
          <w:p w:rsidR="00FD78FF" w:rsidRPr="00D55C22" w:rsidRDefault="00D55C22" w:rsidP="00D55C22">
            <w:pPr>
              <w:spacing w:after="120" w:line="276" w:lineRule="auto"/>
            </w:pPr>
            <w:r w:rsidRPr="00D55C22">
              <w:t>9</w:t>
            </w:r>
          </w:p>
        </w:tc>
        <w:tc>
          <w:tcPr>
            <w:tcW w:w="1763" w:type="dxa"/>
          </w:tcPr>
          <w:p w:rsidR="00FD78FF" w:rsidRPr="00D55C22" w:rsidRDefault="00D55C22" w:rsidP="00D55C22">
            <w:pPr>
              <w:spacing w:after="120" w:line="276" w:lineRule="auto"/>
            </w:pPr>
            <w:r w:rsidRPr="00D55C22">
              <w:t>22</w:t>
            </w:r>
          </w:p>
        </w:tc>
        <w:tc>
          <w:tcPr>
            <w:tcW w:w="1936" w:type="dxa"/>
          </w:tcPr>
          <w:p w:rsidR="00FD78FF" w:rsidRPr="00D55C22" w:rsidRDefault="00D55C22" w:rsidP="00D55C22">
            <w:pPr>
              <w:spacing w:after="120" w:line="276" w:lineRule="auto"/>
            </w:pPr>
            <w:r w:rsidRPr="00D55C22">
              <w:t>50</w:t>
            </w:r>
          </w:p>
        </w:tc>
        <w:tc>
          <w:tcPr>
            <w:tcW w:w="1161" w:type="dxa"/>
          </w:tcPr>
          <w:p w:rsidR="00FD78FF" w:rsidRPr="00D55C22" w:rsidRDefault="00D55C22" w:rsidP="00D55C22">
            <w:pPr>
              <w:spacing w:after="120" w:line="276" w:lineRule="auto"/>
            </w:pPr>
            <w:r w:rsidRPr="00D55C22">
              <w:t>-</w:t>
            </w:r>
          </w:p>
        </w:tc>
        <w:tc>
          <w:tcPr>
            <w:tcW w:w="1803" w:type="dxa"/>
          </w:tcPr>
          <w:p w:rsidR="00FD78FF" w:rsidRPr="00D55C22" w:rsidRDefault="00D55C22" w:rsidP="00D55C22">
            <w:pPr>
              <w:spacing w:after="120" w:line="276" w:lineRule="auto"/>
            </w:pPr>
            <w:r w:rsidRPr="00D55C22">
              <w:t>Посещение, опрос; зачёт.</w:t>
            </w:r>
          </w:p>
        </w:tc>
      </w:tr>
      <w:tr w:rsidR="009F003C" w:rsidRPr="00D55C22" w:rsidTr="00D55C22">
        <w:tc>
          <w:tcPr>
            <w:tcW w:w="2908" w:type="dxa"/>
            <w:gridSpan w:val="3"/>
          </w:tcPr>
          <w:p w:rsidR="009F003C" w:rsidRPr="00D55C22" w:rsidRDefault="009F003C" w:rsidP="00D55C22">
            <w:pPr>
              <w:spacing w:after="120" w:line="276" w:lineRule="auto"/>
            </w:pPr>
            <w:r w:rsidRPr="00D55C22">
              <w:t>Итого за 8 семестр:</w:t>
            </w:r>
          </w:p>
        </w:tc>
        <w:tc>
          <w:tcPr>
            <w:tcW w:w="1763" w:type="dxa"/>
          </w:tcPr>
          <w:p w:rsidR="009F003C" w:rsidRPr="00D55C22" w:rsidRDefault="00CE31FE" w:rsidP="00D55C22">
            <w:pPr>
              <w:spacing w:after="120" w:line="276" w:lineRule="auto"/>
              <w:jc w:val="center"/>
            </w:pPr>
            <w:r w:rsidRPr="00D55C22">
              <w:t>22</w:t>
            </w:r>
          </w:p>
        </w:tc>
        <w:tc>
          <w:tcPr>
            <w:tcW w:w="1936" w:type="dxa"/>
          </w:tcPr>
          <w:p w:rsidR="009F003C" w:rsidRPr="00D55C22" w:rsidRDefault="00CE31FE" w:rsidP="00D55C22">
            <w:pPr>
              <w:spacing w:after="120" w:line="276" w:lineRule="auto"/>
              <w:jc w:val="center"/>
            </w:pPr>
            <w:r w:rsidRPr="00D55C22">
              <w:t>50</w:t>
            </w:r>
          </w:p>
        </w:tc>
        <w:tc>
          <w:tcPr>
            <w:tcW w:w="1161" w:type="dxa"/>
          </w:tcPr>
          <w:p w:rsidR="009F003C" w:rsidRPr="00D55C22" w:rsidRDefault="009F003C" w:rsidP="00D55C22">
            <w:pPr>
              <w:spacing w:after="120" w:line="276" w:lineRule="auto"/>
              <w:jc w:val="center"/>
            </w:pPr>
          </w:p>
        </w:tc>
        <w:tc>
          <w:tcPr>
            <w:tcW w:w="1803" w:type="dxa"/>
          </w:tcPr>
          <w:p w:rsidR="009F003C" w:rsidRPr="00D55C22" w:rsidRDefault="00D05E34" w:rsidP="00D55C22">
            <w:pPr>
              <w:spacing w:after="120" w:line="276" w:lineRule="auto"/>
            </w:pPr>
            <w:r w:rsidRPr="00D55C22">
              <w:t>Зач</w:t>
            </w:r>
            <w:r w:rsidR="00D55C22" w:rsidRPr="00D55C22">
              <w:t>ё</w:t>
            </w:r>
            <w:r w:rsidRPr="00D55C22">
              <w:t>т</w:t>
            </w:r>
          </w:p>
        </w:tc>
      </w:tr>
      <w:tr w:rsidR="00D05E34" w:rsidRPr="00D55C22" w:rsidTr="00D55C22">
        <w:tc>
          <w:tcPr>
            <w:tcW w:w="2908" w:type="dxa"/>
            <w:gridSpan w:val="3"/>
          </w:tcPr>
          <w:p w:rsidR="00D05E34" w:rsidRPr="00D55C22" w:rsidRDefault="00D05E34" w:rsidP="00D55C22">
            <w:pPr>
              <w:spacing w:after="120" w:line="276" w:lineRule="auto"/>
            </w:pPr>
            <w:r w:rsidRPr="00D55C22">
              <w:t>Всего</w:t>
            </w:r>
          </w:p>
        </w:tc>
        <w:tc>
          <w:tcPr>
            <w:tcW w:w="4860" w:type="dxa"/>
            <w:gridSpan w:val="3"/>
          </w:tcPr>
          <w:p w:rsidR="00D05E34" w:rsidRPr="00D55C22" w:rsidRDefault="00D05E34" w:rsidP="00D55C22">
            <w:pPr>
              <w:spacing w:after="120" w:line="276" w:lineRule="auto"/>
              <w:jc w:val="center"/>
            </w:pPr>
            <w:r w:rsidRPr="00D55C22">
              <w:t>72</w:t>
            </w:r>
          </w:p>
        </w:tc>
        <w:tc>
          <w:tcPr>
            <w:tcW w:w="1803" w:type="dxa"/>
          </w:tcPr>
          <w:p w:rsidR="00D05E34" w:rsidRPr="00D55C22" w:rsidRDefault="00D05E34" w:rsidP="00D55C22">
            <w:pPr>
              <w:spacing w:after="120" w:line="276" w:lineRule="auto"/>
            </w:pPr>
          </w:p>
        </w:tc>
      </w:tr>
    </w:tbl>
    <w:p w:rsidR="00FD78FF" w:rsidRPr="00D55C22" w:rsidRDefault="00FD78FF" w:rsidP="00D55C22">
      <w:pPr>
        <w:spacing w:after="120" w:line="276" w:lineRule="auto"/>
      </w:pPr>
    </w:p>
    <w:p w:rsidR="00B6737E" w:rsidRPr="00D55C22" w:rsidRDefault="00B6737E" w:rsidP="00D55C22">
      <w:pPr>
        <w:pStyle w:val="10"/>
        <w:spacing w:before="0" w:after="120"/>
      </w:pPr>
      <w:bookmarkStart w:id="97" w:name="_Toc467601850"/>
      <w:bookmarkStart w:id="98" w:name="_Toc2599909"/>
      <w:r w:rsidRPr="00D55C22">
        <w:t>Содержание дисциплины, структурированное по темам</w:t>
      </w:r>
      <w:bookmarkEnd w:id="97"/>
      <w:bookmarkEnd w:id="98"/>
    </w:p>
    <w:p w:rsidR="00B6737E" w:rsidRPr="00D55C22" w:rsidRDefault="00B6737E" w:rsidP="00D55C22">
      <w:pPr>
        <w:spacing w:after="120" w:line="276" w:lineRule="auto"/>
        <w:jc w:val="both"/>
      </w:pPr>
      <w:r w:rsidRPr="00D55C22">
        <w:t>Курс реализуется в виде двух последовательно сменяющих друг друга блоков: теоретического лекционного и практического. Первый блок занимает большую часть первого семестра третьего курса и посвящ</w:t>
      </w:r>
      <w:r w:rsidR="00D55C22" w:rsidRPr="00D55C22">
        <w:t>ё</w:t>
      </w:r>
      <w:r w:rsidRPr="00D55C22">
        <w:t>н описанию и разбору основных элементов квалификационного научного исследования. Второй – занимает оставшуюся часть первого и весь второй семестр и посвящ</w:t>
      </w:r>
      <w:r w:rsidR="00D55C22" w:rsidRPr="00D55C22">
        <w:t>ё</w:t>
      </w:r>
      <w:r w:rsidRPr="00D55C22">
        <w:t xml:space="preserve">н практическому разбору отдельных элементов работ студентов на конкретных примерах их собственных тем под руководством ведущего семинар преподавателя и при желательном участии научного руководителя, рассмотрению перехода </w:t>
      </w:r>
      <w:proofErr w:type="gramStart"/>
      <w:r w:rsidRPr="00D55C22">
        <w:t>от</w:t>
      </w:r>
      <w:proofErr w:type="gramEnd"/>
      <w:r w:rsidRPr="00D55C22">
        <w:t xml:space="preserve"> курсовой к квалификационной бакалаврской работе. Практические занятия строятся в виде студенческих докладов-отч</w:t>
      </w:r>
      <w:r w:rsidR="00D55C22" w:rsidRPr="00D55C22">
        <w:t>ё</w:t>
      </w:r>
      <w:r w:rsidRPr="00D55C22">
        <w:t>тов по теме их курсовой работы с последующим общим обсуждением тех элементов работы, на которых концентрируется данное практическое занятие. Как правило, в течение одного занятия уда</w:t>
      </w:r>
      <w:r w:rsidR="00D55C22" w:rsidRPr="00D55C22">
        <w:t>ё</w:t>
      </w:r>
      <w:r w:rsidRPr="00D55C22">
        <w:t xml:space="preserve">тся заслушать и обсудить два сообщения. Существенным методическим условием успешного проведения занятий является активное взаимное обсуждение работ друг друга самими студентами. </w:t>
      </w:r>
    </w:p>
    <w:p w:rsidR="00B6737E" w:rsidRPr="00D55C22" w:rsidRDefault="00B6737E" w:rsidP="00D55C22">
      <w:pPr>
        <w:spacing w:after="120" w:line="276" w:lineRule="auto"/>
        <w:jc w:val="both"/>
      </w:pPr>
      <w:r w:rsidRPr="00D55C22">
        <w:t xml:space="preserve">Далеко не всегда в лекциях указана литература по теме: зачастую здесь сообщается студентам необходимая для их успешной работы, но стандартизированная и общеизвестная информация. </w:t>
      </w:r>
    </w:p>
    <w:p w:rsidR="00B6737E" w:rsidRPr="00D55C22" w:rsidRDefault="00B6737E" w:rsidP="00D55C22">
      <w:pPr>
        <w:spacing w:after="120" w:line="276" w:lineRule="auto"/>
        <w:jc w:val="both"/>
      </w:pPr>
    </w:p>
    <w:p w:rsidR="00B6737E" w:rsidRPr="00D55C22" w:rsidRDefault="00B6737E" w:rsidP="00D55C22">
      <w:pPr>
        <w:spacing w:after="120" w:line="276" w:lineRule="auto"/>
        <w:jc w:val="both"/>
      </w:pPr>
      <w:r w:rsidRPr="00D55C22">
        <w:t>Раздел I. Теоретическая часть.</w:t>
      </w:r>
    </w:p>
    <w:p w:rsidR="00B6737E" w:rsidRPr="00D55C22" w:rsidRDefault="00B6737E" w:rsidP="00D55C22">
      <w:pPr>
        <w:spacing w:after="120" w:line="276" w:lineRule="auto"/>
        <w:jc w:val="both"/>
      </w:pPr>
      <w:r w:rsidRPr="00D55C22">
        <w:t xml:space="preserve">Тема 1. Выбор темы исследования и определение базовых характеристик. </w:t>
      </w:r>
    </w:p>
    <w:p w:rsidR="00B6737E" w:rsidRPr="00D55C22" w:rsidRDefault="00B6737E" w:rsidP="00D55C22">
      <w:pPr>
        <w:spacing w:after="120" w:line="276" w:lineRule="auto"/>
        <w:jc w:val="both"/>
      </w:pPr>
      <w:r w:rsidRPr="00D55C22">
        <w:t xml:space="preserve">Выбор направления научного исследования. Жанры курсовой и квалификационной работы. Выбор темы исследования. Определение хронологических, тематических, проблемных, </w:t>
      </w:r>
      <w:proofErr w:type="spellStart"/>
      <w:r w:rsidRPr="00D55C22">
        <w:t>персоналистических</w:t>
      </w:r>
      <w:proofErr w:type="spellEnd"/>
      <w:r w:rsidRPr="00D55C22">
        <w:t xml:space="preserve"> и </w:t>
      </w:r>
      <w:proofErr w:type="spellStart"/>
      <w:r w:rsidRPr="00D55C22">
        <w:t>источниковых</w:t>
      </w:r>
      <w:proofErr w:type="spellEnd"/>
      <w:r w:rsidRPr="00D55C22">
        <w:t xml:space="preserve"> рамок исследования. Постановка проблемы исследования и актуальность исследования. Определение базовых характеристик работы: рабочая гипотеза, цель и задачи исследования. Научное исследование и написание научной работы: взаимосвязь формальной (внешней) и творческой (содержательной) сторон работы. Понятийный аппарат научного исследования, его необходимость и описание.  </w:t>
      </w:r>
    </w:p>
    <w:p w:rsidR="00B6737E" w:rsidRPr="00D55C22" w:rsidRDefault="00B6737E" w:rsidP="00D55C22">
      <w:pPr>
        <w:spacing w:after="120" w:line="276" w:lineRule="auto"/>
        <w:jc w:val="both"/>
      </w:pPr>
    </w:p>
    <w:p w:rsidR="00B6737E" w:rsidRPr="00D55C22" w:rsidRDefault="00B6737E" w:rsidP="00D55C22">
      <w:pPr>
        <w:spacing w:after="120" w:line="276" w:lineRule="auto"/>
        <w:jc w:val="both"/>
      </w:pPr>
      <w:r w:rsidRPr="00D55C22">
        <w:t>Тема 2. Сбор источников и информации.</w:t>
      </w:r>
    </w:p>
    <w:p w:rsidR="00B6737E" w:rsidRPr="00D55C22" w:rsidRDefault="00B6737E" w:rsidP="00D55C22">
      <w:pPr>
        <w:spacing w:after="120" w:line="276" w:lineRule="auto"/>
        <w:jc w:val="both"/>
      </w:pPr>
      <w:r w:rsidRPr="00D55C22">
        <w:t xml:space="preserve">Понятие «источник». Формы (виды) источников научного богословия, их особенности. Систематизация и классификация источников на различных этапах развития богословской науки. Традиционные типы источников научного богословия, изменения в их составе. </w:t>
      </w:r>
      <w:r w:rsidRPr="00D55C22">
        <w:lastRenderedPageBreak/>
        <w:t xml:space="preserve">Единая источниковая база научного богословия, специфика работы с ней специалистов-богословов. Особые виды источников специальных областей научного богословия. Источники  практического богословия, их особенности. Небогословские источники, используемые научным богословием.  </w:t>
      </w:r>
    </w:p>
    <w:p w:rsidR="00B6737E" w:rsidRPr="00D55C22" w:rsidRDefault="00B6737E" w:rsidP="00D55C22">
      <w:pPr>
        <w:spacing w:after="120" w:line="276" w:lineRule="auto"/>
        <w:jc w:val="both"/>
      </w:pPr>
      <w:r w:rsidRPr="00D55C22">
        <w:t>Рекомендуемая для первоначального чтения литература по теме лекции.</w:t>
      </w:r>
    </w:p>
    <w:p w:rsidR="00B6737E" w:rsidRPr="00D55C22" w:rsidRDefault="00B6737E" w:rsidP="00D55C22">
      <w:pPr>
        <w:spacing w:after="120" w:line="276" w:lineRule="auto"/>
        <w:jc w:val="both"/>
      </w:pPr>
      <w:r w:rsidRPr="00D55C22">
        <w:t>1. Эко У. Как написать дипломную работу. СПб, 2004.</w:t>
      </w:r>
    </w:p>
    <w:p w:rsidR="00B6737E" w:rsidRPr="00D55C22" w:rsidRDefault="00B6737E" w:rsidP="00D55C22">
      <w:pPr>
        <w:spacing w:after="120" w:line="276" w:lineRule="auto"/>
        <w:jc w:val="both"/>
      </w:pPr>
      <w:r w:rsidRPr="00D55C22">
        <w:t xml:space="preserve">2. Бут У. К., </w:t>
      </w:r>
      <w:proofErr w:type="spellStart"/>
      <w:r w:rsidRPr="00D55C22">
        <w:t>Коломб</w:t>
      </w:r>
      <w:proofErr w:type="spellEnd"/>
      <w:r w:rsidRPr="00D55C22">
        <w:t xml:space="preserve"> </w:t>
      </w:r>
      <w:proofErr w:type="spellStart"/>
      <w:r w:rsidRPr="00D55C22">
        <w:t>Гр.Дж</w:t>
      </w:r>
      <w:proofErr w:type="spellEnd"/>
      <w:r w:rsidRPr="00D55C22">
        <w:t>., Уильямс Дж. М. Исследование. Шестнадцать уроков для начинающих авторов. М., 2007.</w:t>
      </w:r>
    </w:p>
    <w:p w:rsidR="00B6737E" w:rsidRPr="00D55C22" w:rsidRDefault="00B6737E" w:rsidP="00D55C22">
      <w:pPr>
        <w:spacing w:after="120" w:line="276" w:lineRule="auto"/>
        <w:jc w:val="both"/>
      </w:pPr>
      <w:r w:rsidRPr="00D55C22">
        <w:t>3. Шепелев Л. Как работать с архивными документами. М. – Л., 1966.</w:t>
      </w:r>
    </w:p>
    <w:p w:rsidR="00B6737E" w:rsidRPr="00D55C22" w:rsidRDefault="00B6737E" w:rsidP="00D55C22">
      <w:pPr>
        <w:spacing w:after="120" w:line="276" w:lineRule="auto"/>
        <w:jc w:val="both"/>
      </w:pPr>
      <w:r w:rsidRPr="00D55C22">
        <w:t xml:space="preserve">4. </w:t>
      </w:r>
      <w:proofErr w:type="spellStart"/>
      <w:r w:rsidRPr="00D55C22">
        <w:t>Ланглуа</w:t>
      </w:r>
      <w:proofErr w:type="spellEnd"/>
      <w:r w:rsidRPr="00D55C22">
        <w:t xml:space="preserve"> Ш. – В., </w:t>
      </w:r>
      <w:proofErr w:type="spellStart"/>
      <w:r w:rsidRPr="00D55C22">
        <w:t>Сеньобос</w:t>
      </w:r>
      <w:proofErr w:type="spellEnd"/>
      <w:r w:rsidRPr="00D55C22">
        <w:t xml:space="preserve"> Ш. Введение в изучение истории. М., 2004.</w:t>
      </w:r>
    </w:p>
    <w:p w:rsidR="00B6737E" w:rsidRPr="00D55C22" w:rsidRDefault="00B6737E" w:rsidP="00D55C22">
      <w:pPr>
        <w:spacing w:after="120" w:line="276" w:lineRule="auto"/>
        <w:jc w:val="both"/>
      </w:pPr>
      <w:r w:rsidRPr="00D55C22">
        <w:t>Тема предполагает возможность проведения, в целях закрепления  умений и навыков составления обзора, семинарского занятия.</w:t>
      </w:r>
    </w:p>
    <w:p w:rsidR="00B6737E" w:rsidRPr="00D55C22" w:rsidRDefault="00B6737E" w:rsidP="00D55C22">
      <w:pPr>
        <w:spacing w:after="120" w:line="276" w:lineRule="auto"/>
        <w:jc w:val="both"/>
      </w:pPr>
      <w:r w:rsidRPr="00D55C22">
        <w:t xml:space="preserve">Источники: </w:t>
      </w:r>
    </w:p>
    <w:p w:rsidR="00B6737E" w:rsidRPr="00D55C22" w:rsidRDefault="00B6737E" w:rsidP="00D55C22">
      <w:pPr>
        <w:spacing w:after="120" w:line="276" w:lineRule="auto"/>
        <w:jc w:val="both"/>
      </w:pPr>
      <w:proofErr w:type="spellStart"/>
      <w:r w:rsidRPr="00D55C22">
        <w:t>Ланглуа</w:t>
      </w:r>
      <w:proofErr w:type="spellEnd"/>
      <w:r w:rsidRPr="00D55C22">
        <w:t xml:space="preserve"> Ш. – В., </w:t>
      </w:r>
      <w:proofErr w:type="spellStart"/>
      <w:r w:rsidRPr="00D55C22">
        <w:t>Сеньобос</w:t>
      </w:r>
      <w:proofErr w:type="spellEnd"/>
      <w:r w:rsidRPr="00D55C22">
        <w:t xml:space="preserve"> Ш. Введение в изучение истории. М., 2004.</w:t>
      </w:r>
    </w:p>
    <w:p w:rsidR="00B6737E" w:rsidRPr="00D55C22" w:rsidRDefault="00B6737E" w:rsidP="00D55C22">
      <w:pPr>
        <w:spacing w:after="120" w:line="276" w:lineRule="auto"/>
        <w:jc w:val="both"/>
      </w:pPr>
      <w:r w:rsidRPr="00D55C22">
        <w:t>Вопросы для обсуждения.</w:t>
      </w:r>
    </w:p>
    <w:p w:rsidR="00B6737E" w:rsidRPr="00D55C22" w:rsidRDefault="00B6737E" w:rsidP="00D55C22">
      <w:pPr>
        <w:spacing w:after="120" w:line="276" w:lineRule="auto"/>
        <w:jc w:val="both"/>
      </w:pPr>
      <w:r w:rsidRPr="00D55C22">
        <w:t>1. Определение понятия «источник», систематизация богословских источников.</w:t>
      </w:r>
    </w:p>
    <w:p w:rsidR="00B6737E" w:rsidRPr="00D55C22" w:rsidRDefault="00B6737E" w:rsidP="00D55C22">
      <w:pPr>
        <w:spacing w:after="120" w:line="276" w:lineRule="auto"/>
        <w:jc w:val="both"/>
      </w:pPr>
      <w:r w:rsidRPr="00D55C22">
        <w:t>2. Исторический (хронологический) способ классификации богословских источников.</w:t>
      </w:r>
    </w:p>
    <w:p w:rsidR="00B6737E" w:rsidRPr="00D55C22" w:rsidRDefault="00B6737E" w:rsidP="00D55C22">
      <w:pPr>
        <w:spacing w:after="120" w:line="276" w:lineRule="auto"/>
        <w:jc w:val="both"/>
      </w:pPr>
      <w:r w:rsidRPr="00D55C22">
        <w:t>3. Источниковая база исследования и ее связь с темой (проблемой, фокусом) исследования.</w:t>
      </w:r>
    </w:p>
    <w:p w:rsidR="00B6737E" w:rsidRPr="00D55C22" w:rsidRDefault="00B6737E" w:rsidP="00D55C22">
      <w:pPr>
        <w:spacing w:after="120" w:line="276" w:lineRule="auto"/>
        <w:jc w:val="both"/>
      </w:pPr>
    </w:p>
    <w:p w:rsidR="00B6737E" w:rsidRPr="00D55C22" w:rsidRDefault="00B6737E" w:rsidP="00D55C22">
      <w:pPr>
        <w:spacing w:after="120" w:line="276" w:lineRule="auto"/>
        <w:jc w:val="both"/>
      </w:pPr>
      <w:r w:rsidRPr="00D55C22">
        <w:t>Тема 3. Историографический обзор.</w:t>
      </w:r>
    </w:p>
    <w:p w:rsidR="00B6737E" w:rsidRPr="00D55C22" w:rsidRDefault="00B6737E" w:rsidP="00D55C22">
      <w:pPr>
        <w:spacing w:after="120" w:line="276" w:lineRule="auto"/>
        <w:jc w:val="both"/>
      </w:pPr>
      <w:r w:rsidRPr="00D55C22">
        <w:t xml:space="preserve">Определение историографии и историографического обзора. Цель историографического обзора. Требования к историографическому обзору и его структура. Соотношение историографии и историографического обзора как общего с частным. Теоретическая часть: смысл и значение изучения истории: св. Григорий Богослов, Марк Блок, </w:t>
      </w:r>
      <w:proofErr w:type="spellStart"/>
      <w:r w:rsidRPr="00D55C22">
        <w:t>Бенедетто</w:t>
      </w:r>
      <w:proofErr w:type="spellEnd"/>
      <w:r w:rsidRPr="00D55C22">
        <w:t xml:space="preserve"> </w:t>
      </w:r>
      <w:proofErr w:type="spellStart"/>
      <w:r w:rsidRPr="00D55C22">
        <w:t>Кроче</w:t>
      </w:r>
      <w:proofErr w:type="spellEnd"/>
      <w:r w:rsidRPr="00D55C22">
        <w:t xml:space="preserve">, Мишель Монтень. Соотношение изучения историографии с новизной исследования. Практическая часть: цикл исследовательской работы: 1) очертить границы </w:t>
      </w:r>
      <w:proofErr w:type="gramStart"/>
      <w:r w:rsidRPr="00D55C22">
        <w:t>изученного</w:t>
      </w:r>
      <w:proofErr w:type="gramEnd"/>
      <w:r w:rsidRPr="00D55C22">
        <w:t>, 2) опираясь на которые исследовать предмет дальше. Методическая часть: подбор библиографии по предметному принципу; подбор библиографии по хронологическому принципу; подбор библиографии по персоналиям; биобиблиографический обзор. Инструменты церковно-исторического и гуманитарного исследования: 1) библиографии: общие и специальные; 2) интернет-ресурсы; 3) библиотечные каталоги; 4) словари и справочники; 5) периодика и журнальные рецензии; 6) реферативные сборники ИНИОН; 7) электронные библиотеки и поисковые системы – и принципы работы с ними.</w:t>
      </w:r>
    </w:p>
    <w:p w:rsidR="00B6737E" w:rsidRPr="00D55C22" w:rsidRDefault="00B6737E" w:rsidP="00D55C22">
      <w:pPr>
        <w:spacing w:after="120" w:line="276" w:lineRule="auto"/>
        <w:jc w:val="both"/>
      </w:pPr>
      <w:r w:rsidRPr="00D55C22">
        <w:t>Тема предполагает возможность проведения, в целях закрепления  умений и навыков составления обзора, семинарского занятия.</w:t>
      </w:r>
    </w:p>
    <w:p w:rsidR="00B6737E" w:rsidRPr="00D55C22" w:rsidRDefault="00B6737E" w:rsidP="00D55C22">
      <w:pPr>
        <w:spacing w:after="120" w:line="276" w:lineRule="auto"/>
        <w:jc w:val="both"/>
      </w:pPr>
      <w:r w:rsidRPr="00D55C22">
        <w:t xml:space="preserve">Источники: </w:t>
      </w:r>
    </w:p>
    <w:p w:rsidR="00B6737E" w:rsidRPr="00D55C22" w:rsidRDefault="00B6737E" w:rsidP="00D55C22">
      <w:pPr>
        <w:spacing w:after="120" w:line="276" w:lineRule="auto"/>
        <w:jc w:val="both"/>
      </w:pPr>
      <w:proofErr w:type="spellStart"/>
      <w:r w:rsidRPr="00D55C22">
        <w:lastRenderedPageBreak/>
        <w:t>Саврей</w:t>
      </w:r>
      <w:proofErr w:type="spellEnd"/>
      <w:r w:rsidRPr="00D55C22">
        <w:t xml:space="preserve"> В.Я. Александрийская школа в истории философско-богословской мысли. М., 2006; </w:t>
      </w:r>
    </w:p>
    <w:p w:rsidR="00B6737E" w:rsidRPr="00D55C22" w:rsidRDefault="00B6737E" w:rsidP="00D55C22">
      <w:pPr>
        <w:spacing w:after="120" w:line="276" w:lineRule="auto"/>
        <w:jc w:val="both"/>
      </w:pPr>
      <w:r w:rsidRPr="00D55C22">
        <w:t xml:space="preserve">Вестник ПСТГУ сер. </w:t>
      </w:r>
      <w:proofErr w:type="gramStart"/>
      <w:r w:rsidRPr="00D55C22">
        <w:t>I (Богословие.</w:t>
      </w:r>
      <w:proofErr w:type="gramEnd"/>
      <w:r w:rsidRPr="00D55C22">
        <w:t xml:space="preserve"> </w:t>
      </w:r>
      <w:proofErr w:type="gramStart"/>
      <w:r w:rsidRPr="00D55C22">
        <w:t>Философия) I 4(36) 2011.</w:t>
      </w:r>
      <w:proofErr w:type="gramEnd"/>
      <w:r w:rsidRPr="00D55C22">
        <w:t xml:space="preserve"> Отдел рецензий.</w:t>
      </w:r>
    </w:p>
    <w:p w:rsidR="00B6737E" w:rsidRPr="00D55C22" w:rsidRDefault="00B6737E" w:rsidP="00D55C22">
      <w:pPr>
        <w:spacing w:after="120" w:line="276" w:lineRule="auto"/>
        <w:jc w:val="both"/>
      </w:pPr>
      <w:r w:rsidRPr="00D55C22">
        <w:t>Вопросы для обсуждения:</w:t>
      </w:r>
    </w:p>
    <w:p w:rsidR="00B6737E" w:rsidRPr="00D55C22" w:rsidRDefault="00B6737E" w:rsidP="00D55C22">
      <w:pPr>
        <w:spacing w:after="120" w:line="276" w:lineRule="auto"/>
        <w:jc w:val="both"/>
      </w:pPr>
      <w:r w:rsidRPr="00D55C22">
        <w:t>Принципы построения историографического обзора в научной монографии;</w:t>
      </w:r>
    </w:p>
    <w:p w:rsidR="00B6737E" w:rsidRPr="00D55C22" w:rsidRDefault="00B6737E" w:rsidP="00D55C22">
      <w:pPr>
        <w:spacing w:after="120" w:line="276" w:lineRule="auto"/>
        <w:jc w:val="both"/>
      </w:pPr>
      <w:r w:rsidRPr="00D55C22">
        <w:t xml:space="preserve">Принципы формирования отдела рецензий в научном журнале; </w:t>
      </w:r>
    </w:p>
    <w:p w:rsidR="00B6737E" w:rsidRPr="00D55C22" w:rsidRDefault="00B6737E" w:rsidP="00D55C22">
      <w:pPr>
        <w:spacing w:after="120" w:line="276" w:lineRule="auto"/>
        <w:jc w:val="both"/>
      </w:pPr>
      <w:r w:rsidRPr="00D55C22">
        <w:t xml:space="preserve">основы научного рецензирования; </w:t>
      </w:r>
    </w:p>
    <w:p w:rsidR="00B6737E" w:rsidRPr="00D55C22" w:rsidRDefault="00B6737E" w:rsidP="00D55C22">
      <w:pPr>
        <w:spacing w:after="120" w:line="276" w:lineRule="auto"/>
        <w:jc w:val="both"/>
      </w:pPr>
      <w:r w:rsidRPr="00D55C22">
        <w:t>роль научных рецензий в формировании историографического обзора.</w:t>
      </w:r>
    </w:p>
    <w:p w:rsidR="00B6737E" w:rsidRPr="00D55C22" w:rsidRDefault="00B6737E" w:rsidP="00D55C22">
      <w:pPr>
        <w:spacing w:after="120" w:line="276" w:lineRule="auto"/>
        <w:jc w:val="both"/>
      </w:pPr>
      <w:r w:rsidRPr="00D55C22">
        <w:t xml:space="preserve"> </w:t>
      </w:r>
    </w:p>
    <w:p w:rsidR="00B6737E" w:rsidRPr="00D55C22" w:rsidRDefault="00B6737E" w:rsidP="00D55C22">
      <w:pPr>
        <w:spacing w:after="120" w:line="276" w:lineRule="auto"/>
        <w:jc w:val="both"/>
      </w:pPr>
      <w:r w:rsidRPr="00D55C22">
        <w:t>Тема 4. Методы построения научной теории.</w:t>
      </w:r>
    </w:p>
    <w:p w:rsidR="00B6737E" w:rsidRPr="00D55C22" w:rsidRDefault="00B6737E" w:rsidP="00D55C22">
      <w:pPr>
        <w:spacing w:after="120" w:line="276" w:lineRule="auto"/>
        <w:jc w:val="both"/>
      </w:pPr>
      <w:r w:rsidRPr="00D55C22">
        <w:t xml:space="preserve">Методология науки вообще, методология богословской науки и методология конкретного богословского исследования. Специфика научного  богословского метода. Методы научного исследования в исследовательской программе: 1) методы формирования источниковой базы исследования; 2) методы обработки и анализа данных; 3) методы построения теории </w:t>
      </w:r>
      <w:proofErr w:type="gramStart"/>
      <w:r w:rsidRPr="00D55C22">
        <w:t>—и</w:t>
      </w:r>
      <w:proofErr w:type="gramEnd"/>
      <w:r w:rsidRPr="00D55C22">
        <w:t xml:space="preserve"> взаимоотношения между ними. Соотношение методологии исследования и его структуры. Рабочая гипотеза и методы. Общая характеристика методов построения теории: генетический, каузальный, сравнительный, типологический, системно-функциональный методы. Специфика применения методов построения теории в богословском исследовании. Богословские методы: общее понятие о богословском методе как соотнесение конкретного культурно - исторического опыта с так или иначе формализованным Божественным Откровением; конкретизация богословского метода: библейская герменевтика, святоотеческая герменевтика, церковно-историческая герменевтика. Историко-филологический, философско-психологический и богословский уровни понимания. Структурно-семантический, экзегетический анализы и телеологическое (</w:t>
      </w:r>
      <w:proofErr w:type="spellStart"/>
      <w:r w:rsidRPr="00D55C22">
        <w:t>сотериологическое</w:t>
      </w:r>
      <w:proofErr w:type="spellEnd"/>
      <w:r w:rsidRPr="00D55C22">
        <w:t xml:space="preserve">) соотнесение как сущностные аспекты богословского метода. Роль традиции и </w:t>
      </w:r>
      <w:proofErr w:type="spellStart"/>
      <w:r w:rsidRPr="00D55C22">
        <w:t>вероучительного</w:t>
      </w:r>
      <w:proofErr w:type="spellEnd"/>
      <w:r w:rsidRPr="00D55C22">
        <w:t xml:space="preserve"> авторитета Церкви в богословском исследовании.</w:t>
      </w:r>
    </w:p>
    <w:p w:rsidR="00B6737E" w:rsidRPr="00D55C22" w:rsidRDefault="00B6737E" w:rsidP="00D55C22">
      <w:pPr>
        <w:spacing w:after="120" w:line="276" w:lineRule="auto"/>
        <w:jc w:val="both"/>
      </w:pPr>
    </w:p>
    <w:p w:rsidR="00B6737E" w:rsidRPr="00D55C22" w:rsidRDefault="00B6737E" w:rsidP="00D55C22">
      <w:pPr>
        <w:spacing w:after="120" w:line="276" w:lineRule="auto"/>
        <w:jc w:val="both"/>
      </w:pPr>
      <w:r w:rsidRPr="00D55C22">
        <w:t>Тема 5. Структура работы.</w:t>
      </w:r>
    </w:p>
    <w:p w:rsidR="00B6737E" w:rsidRPr="00D55C22" w:rsidRDefault="00B6737E" w:rsidP="00D55C22">
      <w:pPr>
        <w:spacing w:after="120" w:line="276" w:lineRule="auto"/>
        <w:jc w:val="both"/>
      </w:pPr>
      <w:r w:rsidRPr="00D55C22">
        <w:t>Структура работы: смысл «Введения» и порядок параграфов во Введении: Актуальность, Степень разработанности темы (Историография), Цели и задачи, Новизна; введение и вводная глава (конте</w:t>
      </w:r>
      <w:proofErr w:type="gramStart"/>
      <w:r w:rsidRPr="00D55C22">
        <w:t>кст пр</w:t>
      </w:r>
      <w:proofErr w:type="gramEnd"/>
      <w:r w:rsidRPr="00D55C22">
        <w:t>облематики исследования), соотнесение структуры с целью и задачами работы, структура отдельных глав (формирование частичных выводов); соотнесение структуры с методологией работы (методологическая корректность исследования). Список литературы. Приложения к работе. Титульный лист работы. Сноски.</w:t>
      </w:r>
    </w:p>
    <w:p w:rsidR="00B6737E" w:rsidRPr="00D55C22" w:rsidRDefault="00B6737E" w:rsidP="00D55C22">
      <w:pPr>
        <w:spacing w:after="120" w:line="276" w:lineRule="auto"/>
        <w:jc w:val="both"/>
      </w:pPr>
    </w:p>
    <w:p w:rsidR="00B6737E" w:rsidRPr="00D55C22" w:rsidRDefault="00B6737E" w:rsidP="00D55C22">
      <w:pPr>
        <w:spacing w:after="120" w:line="276" w:lineRule="auto"/>
        <w:jc w:val="both"/>
      </w:pPr>
      <w:r w:rsidRPr="00D55C22">
        <w:t>Тема 6. Заключение и выводы.</w:t>
      </w:r>
    </w:p>
    <w:p w:rsidR="00B6737E" w:rsidRPr="00D55C22" w:rsidRDefault="00B6737E" w:rsidP="00D55C22">
      <w:pPr>
        <w:spacing w:after="120" w:line="276" w:lineRule="auto"/>
        <w:jc w:val="both"/>
      </w:pPr>
      <w:r w:rsidRPr="00D55C22">
        <w:lastRenderedPageBreak/>
        <w:t>Место Заключения в составе научной работы. Структура заключения: итоги, выводы, перспективы. Соотношение элементов заключения с другими частями научной работы: желательность промежуточных выводов в разделах основной части; основная часть и итоги исследования; цель, задачи работы, ее деление на разделы и выводы работы. Выводы и методы работы. Основные требования к выводам: самостоятельность, нетривиальность, обоснованность относительно методов и эмпирического материала. Перспективы темы: учет общенаучного и факультетского контекста исследования, сверхзадача работы и возможности дальнейшего изучения данной темы.</w:t>
      </w:r>
    </w:p>
    <w:p w:rsidR="00B6737E" w:rsidRPr="00D55C22" w:rsidRDefault="00B6737E" w:rsidP="00D55C22">
      <w:pPr>
        <w:spacing w:after="120" w:line="276" w:lineRule="auto"/>
        <w:jc w:val="both"/>
      </w:pPr>
    </w:p>
    <w:p w:rsidR="00B6737E" w:rsidRPr="00D55C22" w:rsidRDefault="00B6737E" w:rsidP="00D55C22">
      <w:pPr>
        <w:spacing w:after="120" w:line="276" w:lineRule="auto"/>
        <w:jc w:val="both"/>
      </w:pPr>
      <w:r w:rsidRPr="00D55C22">
        <w:t>Тема 7. Оформление научной работы.</w:t>
      </w:r>
    </w:p>
    <w:p w:rsidR="00B6737E" w:rsidRPr="00D55C22" w:rsidRDefault="00B6737E" w:rsidP="00D55C22">
      <w:pPr>
        <w:spacing w:after="120" w:line="276" w:lineRule="auto"/>
        <w:jc w:val="both"/>
      </w:pPr>
      <w:r w:rsidRPr="00D55C22">
        <w:t xml:space="preserve">Значение оформления научной работы: внешние и внутренние факторы, </w:t>
      </w:r>
      <w:proofErr w:type="spellStart"/>
      <w:r w:rsidRPr="00D55C22">
        <w:t>обсулавливающие</w:t>
      </w:r>
      <w:proofErr w:type="spellEnd"/>
      <w:r w:rsidRPr="00D55C22">
        <w:t xml:space="preserve"> его. Представление отдельных видов текстового материала: требования к оформлению цитаты, ссылки, таблицы. Оформление библиографического аппарата: библиографические списки: алфавитный, хронологический, тематические. Принципы и нюансы оформления списков. Библиографическая ссылка: </w:t>
      </w:r>
      <w:proofErr w:type="spellStart"/>
      <w:r w:rsidRPr="00D55C22">
        <w:t>внутритекстовые</w:t>
      </w:r>
      <w:proofErr w:type="spellEnd"/>
      <w:r w:rsidRPr="00D55C22">
        <w:t xml:space="preserve">, подстрочные и </w:t>
      </w:r>
      <w:proofErr w:type="spellStart"/>
      <w:r w:rsidRPr="00D55C22">
        <w:t>затекстовые</w:t>
      </w:r>
      <w:proofErr w:type="spellEnd"/>
      <w:r w:rsidRPr="00D55C22">
        <w:t xml:space="preserve"> ссылки. Оформление титульного листа и приложений. Оглавление. Правила перепечатки рукописи.</w:t>
      </w:r>
    </w:p>
    <w:p w:rsidR="00B6737E" w:rsidRPr="00D55C22" w:rsidRDefault="00B6737E" w:rsidP="00D55C22">
      <w:pPr>
        <w:spacing w:after="120" w:line="276" w:lineRule="auto"/>
        <w:jc w:val="both"/>
      </w:pPr>
      <w:r w:rsidRPr="00D55C22">
        <w:t>Литература:</w:t>
      </w:r>
    </w:p>
    <w:p w:rsidR="00B6737E" w:rsidRPr="00D55C22" w:rsidRDefault="00B6737E" w:rsidP="00D55C22">
      <w:pPr>
        <w:spacing w:after="120" w:line="276" w:lineRule="auto"/>
        <w:jc w:val="both"/>
      </w:pPr>
      <w:r w:rsidRPr="00D55C22">
        <w:t xml:space="preserve">ГОСТ </w:t>
      </w:r>
      <w:proofErr w:type="gramStart"/>
      <w:r w:rsidRPr="00D55C22">
        <w:t>Р</w:t>
      </w:r>
      <w:proofErr w:type="gramEnd"/>
      <w:r w:rsidRPr="00D55C22">
        <w:t xml:space="preserve"> 7.0.5-2008. Система стандартов по информации, библиотечному и издательскому делу. Библиографическая ссылка. Общие требования и правила составления. Москва: </w:t>
      </w:r>
      <w:proofErr w:type="spellStart"/>
      <w:r w:rsidRPr="00D55C22">
        <w:t>Стандартинформ</w:t>
      </w:r>
      <w:proofErr w:type="spellEnd"/>
      <w:r w:rsidRPr="00D55C22">
        <w:t>, 2008.</w:t>
      </w:r>
    </w:p>
    <w:p w:rsidR="00B6737E" w:rsidRPr="00D55C22" w:rsidRDefault="00B6737E" w:rsidP="00D55C22">
      <w:pPr>
        <w:spacing w:after="120" w:line="276" w:lineRule="auto"/>
        <w:jc w:val="both"/>
      </w:pPr>
      <w:r w:rsidRPr="00D55C22">
        <w:t>Кузин Ф.А. Кандидатская диссертация. Методика написания, правила оформления, порядок защиты. М., 2011.</w:t>
      </w:r>
    </w:p>
    <w:p w:rsidR="00B6737E" w:rsidRPr="00D55C22" w:rsidRDefault="00B6737E" w:rsidP="00D55C22">
      <w:pPr>
        <w:spacing w:after="120" w:line="276" w:lineRule="auto"/>
        <w:jc w:val="both"/>
      </w:pPr>
    </w:p>
    <w:p w:rsidR="00B6737E" w:rsidRPr="00D55C22" w:rsidRDefault="00B6737E" w:rsidP="00D55C22">
      <w:pPr>
        <w:spacing w:after="120" w:line="276" w:lineRule="auto"/>
        <w:jc w:val="both"/>
      </w:pPr>
      <w:r w:rsidRPr="00D55C22">
        <w:t>Раздел II. Практическая часть.</w:t>
      </w:r>
    </w:p>
    <w:p w:rsidR="00B6737E" w:rsidRPr="00D55C22" w:rsidRDefault="00B6737E" w:rsidP="00D55C22">
      <w:pPr>
        <w:spacing w:after="120" w:line="276" w:lineRule="auto"/>
        <w:jc w:val="both"/>
      </w:pPr>
      <w:r w:rsidRPr="00D55C22">
        <w:t xml:space="preserve">Помимо основной цели – освоения навыков научного исследования путем обсуждения студенческих работ (продолжительность занятий именно в такой форме во многом зависит от размера группы), они могут использоваться для обсуждения пройденных тем, студенческих отчетов и рефератов. </w:t>
      </w:r>
    </w:p>
    <w:p w:rsidR="00B6737E" w:rsidRPr="00D55C22" w:rsidRDefault="00B6737E" w:rsidP="00D55C22">
      <w:pPr>
        <w:spacing w:after="120" w:line="276" w:lineRule="auto"/>
        <w:jc w:val="both"/>
      </w:pPr>
      <w:r w:rsidRPr="00D55C22">
        <w:t>Практическое занятие 1. Постановка проблемы, цель и задачи курса.</w:t>
      </w:r>
    </w:p>
    <w:p w:rsidR="00B6737E" w:rsidRPr="00D55C22" w:rsidRDefault="00B6737E" w:rsidP="00D55C22">
      <w:pPr>
        <w:spacing w:after="120" w:line="276" w:lineRule="auto"/>
        <w:jc w:val="both"/>
      </w:pPr>
      <w:r w:rsidRPr="00D55C22">
        <w:t xml:space="preserve">Практическое занятие </w:t>
      </w:r>
      <w:r w:rsidR="00CE31FE" w:rsidRPr="00D55C22">
        <w:t>2</w:t>
      </w:r>
      <w:r w:rsidRPr="00D55C22">
        <w:t>. Историографический обзор.</w:t>
      </w:r>
    </w:p>
    <w:p w:rsidR="00B6737E" w:rsidRPr="00D55C22" w:rsidRDefault="00B6737E" w:rsidP="00D55C22">
      <w:pPr>
        <w:spacing w:after="120" w:line="276" w:lineRule="auto"/>
        <w:jc w:val="both"/>
      </w:pPr>
      <w:r w:rsidRPr="00D55C22">
        <w:t xml:space="preserve">Практическое занятие </w:t>
      </w:r>
      <w:r w:rsidR="00CE31FE" w:rsidRPr="00D55C22">
        <w:t>3</w:t>
      </w:r>
      <w:r w:rsidRPr="00D55C22">
        <w:t>. Обзор источниковой базы.</w:t>
      </w:r>
    </w:p>
    <w:p w:rsidR="00B6737E" w:rsidRPr="00D55C22" w:rsidRDefault="00B6737E" w:rsidP="00D55C22">
      <w:pPr>
        <w:spacing w:after="120" w:line="276" w:lineRule="auto"/>
        <w:jc w:val="both"/>
      </w:pPr>
      <w:r w:rsidRPr="00D55C22">
        <w:t xml:space="preserve">Практическое занятие </w:t>
      </w:r>
      <w:r w:rsidR="00CE31FE" w:rsidRPr="00D55C22">
        <w:t>4</w:t>
      </w:r>
      <w:r w:rsidRPr="00D55C22">
        <w:t>. Структура работы.</w:t>
      </w:r>
    </w:p>
    <w:p w:rsidR="00B6737E" w:rsidRPr="00D55C22" w:rsidRDefault="00B6737E" w:rsidP="00D55C22">
      <w:pPr>
        <w:spacing w:after="120" w:line="276" w:lineRule="auto"/>
        <w:jc w:val="both"/>
      </w:pPr>
      <w:r w:rsidRPr="00D55C22">
        <w:t>Практическое занятие 5. Заключение работы – результаты исследования.</w:t>
      </w:r>
    </w:p>
    <w:p w:rsidR="00B6737E" w:rsidRPr="00D55C22" w:rsidRDefault="00CE31FE" w:rsidP="00D55C22">
      <w:pPr>
        <w:spacing w:after="120" w:line="276" w:lineRule="auto"/>
        <w:jc w:val="both"/>
      </w:pPr>
      <w:r w:rsidRPr="00D55C22">
        <w:t>Практическое занятие 6</w:t>
      </w:r>
      <w:r w:rsidR="00B6737E" w:rsidRPr="00D55C22">
        <w:t xml:space="preserve">. </w:t>
      </w:r>
      <w:proofErr w:type="gramStart"/>
      <w:r w:rsidR="00B6737E" w:rsidRPr="00D55C22">
        <w:t>От</w:t>
      </w:r>
      <w:proofErr w:type="gramEnd"/>
      <w:r w:rsidR="00B6737E" w:rsidRPr="00D55C22">
        <w:t xml:space="preserve"> курсовой к выпускной квалификационной бакалаврской работе; </w:t>
      </w:r>
    </w:p>
    <w:p w:rsidR="00B6737E" w:rsidRPr="00D55C22" w:rsidRDefault="00B6737E" w:rsidP="00D55C22">
      <w:pPr>
        <w:spacing w:after="120" w:line="276" w:lineRule="auto"/>
        <w:jc w:val="both"/>
      </w:pPr>
      <w:r w:rsidRPr="00D55C22">
        <w:t xml:space="preserve">Практическое занятие </w:t>
      </w:r>
      <w:r w:rsidR="00CE31FE" w:rsidRPr="00D55C22">
        <w:t>7</w:t>
      </w:r>
      <w:r w:rsidRPr="00D55C22">
        <w:t>. Обоснование темы бакалаврской работы для 4 курса; проектирование научного исследования.</w:t>
      </w:r>
    </w:p>
    <w:p w:rsidR="00FD78FF" w:rsidRPr="00D55C22" w:rsidRDefault="00FD78FF" w:rsidP="00D55C22">
      <w:pPr>
        <w:spacing w:after="120" w:line="276" w:lineRule="auto"/>
      </w:pPr>
    </w:p>
    <w:p w:rsidR="00CD348A" w:rsidRPr="00D55C22" w:rsidRDefault="00CD348A" w:rsidP="00D55C22">
      <w:pPr>
        <w:spacing w:after="120" w:line="276" w:lineRule="auto"/>
        <w:jc w:val="both"/>
      </w:pPr>
    </w:p>
    <w:p w:rsidR="00CD348A" w:rsidRPr="00D55C22" w:rsidRDefault="00CD348A" w:rsidP="00D55C22">
      <w:pPr>
        <w:pStyle w:val="10"/>
        <w:spacing w:before="0" w:after="120"/>
      </w:pPr>
      <w:bookmarkStart w:id="99" w:name="_Toc467596881"/>
      <w:bookmarkStart w:id="100" w:name="_Toc467599965"/>
      <w:bookmarkStart w:id="101" w:name="_Toc2599910"/>
      <w:r w:rsidRPr="00D55C22">
        <w:t xml:space="preserve">Учебно-методическое обеспечение самостоятельной работы </w:t>
      </w:r>
      <w:proofErr w:type="gramStart"/>
      <w:r w:rsidRPr="00D55C22">
        <w:t>обучающихся</w:t>
      </w:r>
      <w:proofErr w:type="gramEnd"/>
      <w:r w:rsidRPr="00D55C22">
        <w:rPr>
          <w:i/>
        </w:rPr>
        <w:t xml:space="preserve"> </w:t>
      </w:r>
      <w:r w:rsidRPr="00D55C22">
        <w:t>по дисциплине</w:t>
      </w:r>
      <w:bookmarkEnd w:id="99"/>
      <w:bookmarkEnd w:id="100"/>
      <w:bookmarkEnd w:id="101"/>
      <w:r w:rsidRPr="00D55C22">
        <w:t xml:space="preserve"> </w:t>
      </w:r>
    </w:p>
    <w:p w:rsidR="00CD348A" w:rsidRPr="00D55C22" w:rsidRDefault="00CD348A" w:rsidP="00D55C22">
      <w:pPr>
        <w:spacing w:after="120" w:line="276" w:lineRule="auto"/>
        <w:jc w:val="both"/>
      </w:pPr>
      <w:r w:rsidRPr="00D55C22">
        <w:t xml:space="preserve">Самостоятельная работа </w:t>
      </w:r>
      <w:proofErr w:type="gramStart"/>
      <w:r w:rsidRPr="00D55C22">
        <w:t>обучающихся</w:t>
      </w:r>
      <w:proofErr w:type="gramEnd"/>
      <w:r w:rsidRPr="00D55C22">
        <w:t xml:space="preserve"> обеспечивается следующими документами и материалами:</w:t>
      </w:r>
    </w:p>
    <w:p w:rsidR="00CD348A" w:rsidRPr="00D55C22" w:rsidRDefault="00CD348A" w:rsidP="00D55C22">
      <w:pPr>
        <w:keepLines/>
        <w:widowControl w:val="0"/>
        <w:numPr>
          <w:ilvl w:val="0"/>
          <w:numId w:val="5"/>
        </w:numPr>
        <w:spacing w:after="120" w:line="276" w:lineRule="auto"/>
        <w:ind w:left="0" w:firstLine="0"/>
        <w:contextualSpacing/>
        <w:jc w:val="both"/>
      </w:pPr>
      <w:r w:rsidRPr="00D55C22">
        <w:t>Рабочей программой дисциплины</w:t>
      </w:r>
      <w:r w:rsidR="00B6737E" w:rsidRPr="00D55C22">
        <w:t>.</w:t>
      </w:r>
    </w:p>
    <w:p w:rsidR="00CD348A" w:rsidRPr="00D55C22" w:rsidRDefault="00CD348A" w:rsidP="00D55C22">
      <w:pPr>
        <w:keepLines/>
        <w:widowControl w:val="0"/>
        <w:numPr>
          <w:ilvl w:val="0"/>
          <w:numId w:val="5"/>
        </w:numPr>
        <w:spacing w:after="120" w:line="276" w:lineRule="auto"/>
        <w:ind w:left="0" w:firstLine="0"/>
        <w:contextualSpacing/>
        <w:jc w:val="both"/>
      </w:pPr>
      <w:r w:rsidRPr="00D55C22">
        <w:t>Планами учебных занятий, предоставляемых преподавателем в начале каждого раздела дисциплины</w:t>
      </w:r>
      <w:r w:rsidR="00B6737E" w:rsidRPr="00D55C22">
        <w:t>.</w:t>
      </w:r>
    </w:p>
    <w:p w:rsidR="00CD348A" w:rsidRPr="00D55C22" w:rsidRDefault="00CD348A" w:rsidP="00D55C22">
      <w:pPr>
        <w:keepLines/>
        <w:widowControl w:val="0"/>
        <w:numPr>
          <w:ilvl w:val="0"/>
          <w:numId w:val="5"/>
        </w:numPr>
        <w:spacing w:after="120" w:line="276" w:lineRule="auto"/>
        <w:ind w:left="0" w:firstLine="0"/>
        <w:contextualSpacing/>
        <w:jc w:val="both"/>
      </w:pPr>
      <w:r w:rsidRPr="00D55C22">
        <w:t>Методическими пособиями по дисциплине (см. в списке литературы)</w:t>
      </w:r>
      <w:r w:rsidR="00B6737E" w:rsidRPr="00D55C22">
        <w:t>.</w:t>
      </w:r>
    </w:p>
    <w:p w:rsidR="00CD348A" w:rsidRPr="00D55C22" w:rsidRDefault="00CD348A" w:rsidP="00D55C22">
      <w:pPr>
        <w:keepLines/>
        <w:widowControl w:val="0"/>
        <w:numPr>
          <w:ilvl w:val="0"/>
          <w:numId w:val="5"/>
        </w:numPr>
        <w:spacing w:after="120" w:line="276" w:lineRule="auto"/>
        <w:ind w:left="0" w:firstLine="0"/>
        <w:contextualSpacing/>
        <w:jc w:val="both"/>
      </w:pPr>
      <w:r w:rsidRPr="00D55C22">
        <w:t>Образцами проверочных заданий, представленных в фонде оценочных средств.</w:t>
      </w:r>
    </w:p>
    <w:p w:rsidR="00CD348A" w:rsidRPr="00D55C22" w:rsidRDefault="00CD348A" w:rsidP="00D55C22">
      <w:pPr>
        <w:spacing w:after="120" w:line="276" w:lineRule="auto"/>
        <w:jc w:val="both"/>
      </w:pPr>
    </w:p>
    <w:p w:rsidR="00CD348A" w:rsidRPr="00D55C22" w:rsidRDefault="00CD348A" w:rsidP="00D55C22">
      <w:pPr>
        <w:pStyle w:val="10"/>
        <w:spacing w:before="0" w:after="120"/>
      </w:pPr>
      <w:bookmarkStart w:id="102" w:name="_Toc467601852"/>
      <w:bookmarkStart w:id="103" w:name="_Toc2599911"/>
      <w:r w:rsidRPr="00D55C22">
        <w:t>Фонд оценочных средств</w:t>
      </w:r>
      <w:bookmarkEnd w:id="102"/>
      <w:bookmarkEnd w:id="103"/>
    </w:p>
    <w:p w:rsidR="00CD348A" w:rsidRPr="00D55C22" w:rsidRDefault="00CD348A" w:rsidP="00D55C22">
      <w:pPr>
        <w:pStyle w:val="1"/>
        <w:numPr>
          <w:ilvl w:val="0"/>
          <w:numId w:val="0"/>
        </w:numPr>
        <w:spacing w:before="0" w:after="120" w:line="276" w:lineRule="auto"/>
        <w:jc w:val="both"/>
        <w:rPr>
          <w:b w:val="0"/>
        </w:rPr>
      </w:pPr>
      <w:r w:rsidRPr="00D55C22">
        <w:rPr>
          <w:b w:val="0"/>
        </w:rPr>
        <w:t>Фонд оценочных средств разработан для осваиваемой в дисциплине компетенции в соответствии с п.21 Приказа Министерства Образования № 1367 от 19.12.2013 и представлен в приложении к настоящей программе.</w:t>
      </w:r>
    </w:p>
    <w:p w:rsidR="00D05E34" w:rsidRPr="00D55C22" w:rsidRDefault="00D05E34" w:rsidP="00D55C22">
      <w:pPr>
        <w:keepLines/>
        <w:spacing w:after="120" w:line="276" w:lineRule="auto"/>
        <w:jc w:val="both"/>
      </w:pPr>
      <w:r w:rsidRPr="00D55C22">
        <w:t>Настоящий фонд оценочных сре</w:t>
      </w:r>
      <w:proofErr w:type="gramStart"/>
      <w:r w:rsidRPr="00D55C22">
        <w:t>дств в с</w:t>
      </w:r>
      <w:proofErr w:type="gramEnd"/>
      <w:r w:rsidRPr="00D55C22">
        <w:t xml:space="preserve">оставе рабочей программы дисциплины представлен для проведения промежуточной аттестации в объеме основного этапа освоения компетенции. </w:t>
      </w:r>
    </w:p>
    <w:p w:rsidR="00D05E34" w:rsidRPr="00D55C22" w:rsidRDefault="00D05E34" w:rsidP="00D55C22">
      <w:pPr>
        <w:pStyle w:val="3"/>
        <w:spacing w:after="120" w:line="276" w:lineRule="auto"/>
      </w:pPr>
      <w:bookmarkStart w:id="104" w:name="_Toc473664509"/>
      <w:bookmarkStart w:id="105" w:name="_Toc473718087"/>
      <w:bookmarkStart w:id="106" w:name="_Toc473892888"/>
      <w:bookmarkStart w:id="107" w:name="_Toc474840597"/>
      <w:bookmarkStart w:id="108" w:name="_Toc475970644"/>
      <w:bookmarkStart w:id="109" w:name="_Toc477858784"/>
      <w:bookmarkStart w:id="110" w:name="_Toc477980927"/>
      <w:bookmarkStart w:id="111" w:name="_Toc2599912"/>
      <w:bookmarkStart w:id="112" w:name="_Hlk478241358"/>
      <w:r w:rsidRPr="00D55C22">
        <w:t>Показатели оценивания основного этапа освоения компетенции</w:t>
      </w:r>
      <w:bookmarkEnd w:id="104"/>
      <w:bookmarkEnd w:id="105"/>
      <w:bookmarkEnd w:id="106"/>
      <w:bookmarkEnd w:id="107"/>
      <w:bookmarkEnd w:id="108"/>
      <w:bookmarkEnd w:id="109"/>
      <w:bookmarkEnd w:id="110"/>
      <w:bookmarkEnd w:id="111"/>
    </w:p>
    <w:p w:rsidR="00FD0AC0" w:rsidRPr="00D55C22" w:rsidRDefault="00D05E34" w:rsidP="00D55C22">
      <w:pPr>
        <w:spacing w:after="120" w:line="276" w:lineRule="auto"/>
        <w:jc w:val="both"/>
      </w:pPr>
      <w:r w:rsidRPr="00D55C22">
        <w:t>В качестве показателя оценивания поэтапного освоения компетенции выступает позиция знания, умения и навыка обучающегося, соответствующая контролируемому этапу освоения компетенции.</w:t>
      </w:r>
      <w:bookmarkEnd w:id="112"/>
    </w:p>
    <w:p w:rsidR="00CD348A" w:rsidRPr="00D55C22" w:rsidRDefault="00CD348A" w:rsidP="00D55C22">
      <w:pPr>
        <w:pStyle w:val="3"/>
        <w:spacing w:after="120" w:line="276" w:lineRule="auto"/>
      </w:pPr>
      <w:bookmarkStart w:id="113" w:name="_Toc2599913"/>
      <w:r w:rsidRPr="00D55C22">
        <w:t xml:space="preserve">Вопросы </w:t>
      </w:r>
      <w:r w:rsidR="00D55C22" w:rsidRPr="00D55C22">
        <w:t>для промежуточной аттестации:</w:t>
      </w:r>
      <w:bookmarkEnd w:id="113"/>
    </w:p>
    <w:p w:rsidR="00CD348A" w:rsidRPr="00D55C22" w:rsidRDefault="00CD348A" w:rsidP="00D55C22">
      <w:pPr>
        <w:spacing w:after="120" w:line="276" w:lineRule="auto"/>
        <w:jc w:val="both"/>
      </w:pPr>
      <w:r w:rsidRPr="00D55C22">
        <w:t>1.</w:t>
      </w:r>
      <w:r w:rsidRPr="00D55C22">
        <w:tab/>
        <w:t>Конкретизация темы исследования: основные принципы и их применение (привести примеры).</w:t>
      </w:r>
    </w:p>
    <w:p w:rsidR="00CD348A" w:rsidRPr="00D55C22" w:rsidRDefault="00CD348A" w:rsidP="00D55C22">
      <w:pPr>
        <w:spacing w:after="120" w:line="276" w:lineRule="auto"/>
        <w:jc w:val="both"/>
      </w:pPr>
      <w:r w:rsidRPr="00D55C22">
        <w:t>2.</w:t>
      </w:r>
      <w:r w:rsidRPr="00D55C22">
        <w:tab/>
        <w:t>Соотнесение темы, проблемы, цели и задач исследования (привести примеры).</w:t>
      </w:r>
    </w:p>
    <w:p w:rsidR="00CD348A" w:rsidRPr="00D55C22" w:rsidRDefault="00CD348A" w:rsidP="00D55C22">
      <w:pPr>
        <w:spacing w:after="120" w:line="276" w:lineRule="auto"/>
        <w:jc w:val="both"/>
      </w:pPr>
      <w:r w:rsidRPr="00D55C22">
        <w:t>3.</w:t>
      </w:r>
      <w:r w:rsidRPr="00D55C22">
        <w:tab/>
        <w:t>Источники исследования, их классификация и описание. Принципы формирования базы источников.</w:t>
      </w:r>
    </w:p>
    <w:p w:rsidR="00CD348A" w:rsidRPr="00D55C22" w:rsidRDefault="00CD348A" w:rsidP="00D55C22">
      <w:pPr>
        <w:spacing w:after="120" w:line="276" w:lineRule="auto"/>
        <w:jc w:val="both"/>
      </w:pPr>
      <w:r w:rsidRPr="00D55C22">
        <w:t>4.</w:t>
      </w:r>
      <w:r w:rsidRPr="00D55C22">
        <w:tab/>
        <w:t>Связь базы источников с темой работы и ее текстом.</w:t>
      </w:r>
    </w:p>
    <w:p w:rsidR="00CD348A" w:rsidRPr="00D55C22" w:rsidRDefault="00CD348A" w:rsidP="00D55C22">
      <w:pPr>
        <w:spacing w:after="120" w:line="276" w:lineRule="auto"/>
        <w:jc w:val="both"/>
      </w:pPr>
      <w:r w:rsidRPr="00D55C22">
        <w:t>5.</w:t>
      </w:r>
      <w:r w:rsidRPr="00D55C22">
        <w:tab/>
        <w:t>Понятие «историография»: задачи историографического обзора.</w:t>
      </w:r>
    </w:p>
    <w:p w:rsidR="00CD348A" w:rsidRPr="00D55C22" w:rsidRDefault="00CD348A" w:rsidP="00D55C22">
      <w:pPr>
        <w:spacing w:after="120" w:line="276" w:lineRule="auto"/>
        <w:jc w:val="both"/>
      </w:pPr>
      <w:r w:rsidRPr="00D55C22">
        <w:t>6.</w:t>
      </w:r>
      <w:r w:rsidRPr="00D55C22">
        <w:tab/>
        <w:t>Инструменты историографической работы: а) библиографии, б) Интернет-ресурсы, в) библиотечные каталоги, г) словари и справочники и т.д.</w:t>
      </w:r>
    </w:p>
    <w:p w:rsidR="00CD348A" w:rsidRPr="00D55C22" w:rsidRDefault="00CD348A" w:rsidP="00D55C22">
      <w:pPr>
        <w:spacing w:after="120" w:line="276" w:lineRule="auto"/>
        <w:jc w:val="both"/>
      </w:pPr>
      <w:r w:rsidRPr="00D55C22">
        <w:t>7.</w:t>
      </w:r>
      <w:r w:rsidRPr="00D55C22">
        <w:tab/>
        <w:t>Соотношение методологии науки и методологии конкретного научного исследования.</w:t>
      </w:r>
    </w:p>
    <w:p w:rsidR="00CD348A" w:rsidRPr="00D55C22" w:rsidRDefault="00CD348A" w:rsidP="00D55C22">
      <w:pPr>
        <w:spacing w:after="120" w:line="276" w:lineRule="auto"/>
        <w:jc w:val="both"/>
      </w:pPr>
      <w:r w:rsidRPr="00D55C22">
        <w:t>8.</w:t>
      </w:r>
      <w:r w:rsidRPr="00D55C22">
        <w:tab/>
        <w:t>Классификация и характеристика методов построения теории.</w:t>
      </w:r>
    </w:p>
    <w:p w:rsidR="00CD348A" w:rsidRPr="00D55C22" w:rsidRDefault="00CD348A" w:rsidP="00D55C22">
      <w:pPr>
        <w:spacing w:after="120" w:line="276" w:lineRule="auto"/>
        <w:jc w:val="both"/>
      </w:pPr>
      <w:r w:rsidRPr="00D55C22">
        <w:t>9.</w:t>
      </w:r>
      <w:r w:rsidRPr="00D55C22">
        <w:tab/>
        <w:t>Структура «Введения»: значение и содержание каждого элемента; обязательные и необязательные элементы.</w:t>
      </w:r>
    </w:p>
    <w:p w:rsidR="00CD348A" w:rsidRPr="00D55C22" w:rsidRDefault="00CD348A" w:rsidP="00D55C22">
      <w:pPr>
        <w:spacing w:after="120" w:line="276" w:lineRule="auto"/>
        <w:jc w:val="both"/>
      </w:pPr>
      <w:r w:rsidRPr="00D55C22">
        <w:lastRenderedPageBreak/>
        <w:t>10.</w:t>
      </w:r>
      <w:r w:rsidRPr="00D55C22">
        <w:tab/>
        <w:t>Принципы включения в общую структуру работы факультативных элементов: вводная глава, приложения.</w:t>
      </w:r>
    </w:p>
    <w:p w:rsidR="00CD348A" w:rsidRPr="00D55C22" w:rsidRDefault="00CD348A" w:rsidP="00D55C22">
      <w:pPr>
        <w:spacing w:after="120" w:line="276" w:lineRule="auto"/>
        <w:jc w:val="both"/>
      </w:pPr>
      <w:r w:rsidRPr="00D55C22">
        <w:t>11.</w:t>
      </w:r>
      <w:r w:rsidRPr="00D55C22">
        <w:tab/>
        <w:t>Структура «Заключения»: значение и содержание основных элементов.</w:t>
      </w:r>
    </w:p>
    <w:p w:rsidR="00CE5759" w:rsidRPr="00D55C22" w:rsidRDefault="00CD348A" w:rsidP="00D55C22">
      <w:pPr>
        <w:spacing w:after="120" w:line="276" w:lineRule="auto"/>
        <w:jc w:val="both"/>
      </w:pPr>
      <w:r w:rsidRPr="00D55C22">
        <w:t>12.</w:t>
      </w:r>
      <w:r w:rsidRPr="00D55C22">
        <w:tab/>
        <w:t>Корректность выводов: критерии и отношение к основным элементам «Введения» и основной части.</w:t>
      </w:r>
    </w:p>
    <w:p w:rsidR="003E144A" w:rsidRPr="00D55C22" w:rsidRDefault="003E144A" w:rsidP="00D55C22">
      <w:pPr>
        <w:pStyle w:val="3"/>
        <w:spacing w:after="120" w:line="276" w:lineRule="auto"/>
      </w:pPr>
      <w:bookmarkStart w:id="114" w:name="_Toc473664511"/>
      <w:bookmarkStart w:id="115" w:name="_Toc473718089"/>
      <w:bookmarkStart w:id="116" w:name="_Toc473892890"/>
      <w:bookmarkStart w:id="117" w:name="_Toc474840599"/>
      <w:bookmarkStart w:id="118" w:name="_Toc475970646"/>
      <w:bookmarkStart w:id="119" w:name="_Toc477858786"/>
      <w:bookmarkStart w:id="120" w:name="_Toc477980930"/>
      <w:bookmarkStart w:id="121" w:name="_Toc2599914"/>
      <w:bookmarkStart w:id="122" w:name="_Hlk478241565"/>
      <w:r w:rsidRPr="00D55C22">
        <w:t>Критерии оценивания основного этапа освоения компетенции</w:t>
      </w:r>
      <w:bookmarkEnd w:id="114"/>
      <w:bookmarkEnd w:id="115"/>
      <w:bookmarkEnd w:id="116"/>
      <w:bookmarkEnd w:id="117"/>
      <w:bookmarkEnd w:id="118"/>
      <w:bookmarkEnd w:id="119"/>
      <w:bookmarkEnd w:id="120"/>
      <w:bookmarkEnd w:id="121"/>
    </w:p>
    <w:p w:rsidR="003E144A" w:rsidRPr="00D55C22" w:rsidRDefault="003E144A" w:rsidP="00D55C22">
      <w:pPr>
        <w:spacing w:after="120" w:line="276" w:lineRule="auto"/>
        <w:jc w:val="both"/>
      </w:pPr>
      <w:r w:rsidRPr="00D55C22">
        <w:t>Критерием оценивания поэтапного освоения компетенции является признак, по наличию или отсутствию которого оценивается качество ответа или содержания работы обучающегося.</w:t>
      </w:r>
    </w:p>
    <w:p w:rsidR="003E144A" w:rsidRPr="00D55C22" w:rsidRDefault="003E144A" w:rsidP="00D55C22">
      <w:pPr>
        <w:pStyle w:val="2"/>
        <w:rPr>
          <w:rFonts w:ascii="Times New Roman" w:hAnsi="Times New Roman" w:cs="Times New Roman"/>
        </w:rPr>
      </w:pPr>
      <w:bookmarkStart w:id="123" w:name="_Toc473664512"/>
      <w:bookmarkStart w:id="124" w:name="_Toc473718090"/>
      <w:bookmarkStart w:id="125" w:name="_Toc473892891"/>
      <w:bookmarkStart w:id="126" w:name="_Toc474840600"/>
      <w:bookmarkStart w:id="127" w:name="_Toc475970647"/>
      <w:bookmarkStart w:id="128" w:name="_Toc477858787"/>
      <w:bookmarkStart w:id="129" w:name="_Toc477980931"/>
      <w:bookmarkStart w:id="130" w:name="_Toc2599915"/>
      <w:r w:rsidRPr="00D55C22">
        <w:rPr>
          <w:rFonts w:ascii="Times New Roman" w:hAnsi="Times New Roman" w:cs="Times New Roman"/>
        </w:rPr>
        <w:t>Критерии оценивания устных опросов</w:t>
      </w:r>
      <w:bookmarkEnd w:id="123"/>
      <w:bookmarkEnd w:id="124"/>
      <w:bookmarkEnd w:id="125"/>
      <w:bookmarkEnd w:id="126"/>
      <w:bookmarkEnd w:id="127"/>
      <w:bookmarkEnd w:id="128"/>
      <w:bookmarkEnd w:id="129"/>
      <w:bookmarkEnd w:id="130"/>
    </w:p>
    <w:p w:rsidR="003E144A" w:rsidRPr="00D55C22" w:rsidRDefault="003E144A" w:rsidP="00D55C22">
      <w:pPr>
        <w:spacing w:after="120" w:line="276" w:lineRule="auto"/>
        <w:jc w:val="both"/>
        <w:rPr>
          <w:bCs/>
          <w:i/>
        </w:rPr>
      </w:pPr>
      <w:bookmarkStart w:id="131" w:name="_Toc473664513"/>
      <w:bookmarkStart w:id="132" w:name="_Toc473718091"/>
      <w:r w:rsidRPr="00D55C22">
        <w:rPr>
          <w:bCs/>
          <w:i/>
        </w:rPr>
        <w:t>Критерии оценивания устных опросов разнятся в зависимости от содержания задания. В общем виде они могут быть представлены:</w:t>
      </w:r>
    </w:p>
    <w:p w:rsidR="003E144A" w:rsidRPr="00D55C22" w:rsidRDefault="003E144A" w:rsidP="00D55C22">
      <w:pPr>
        <w:spacing w:after="120" w:line="276" w:lineRule="auto"/>
        <w:jc w:val="both"/>
        <w:rPr>
          <w:bCs/>
        </w:rPr>
      </w:pPr>
      <w:r w:rsidRPr="00D55C22">
        <w:rPr>
          <w:bCs/>
        </w:rPr>
        <w:t xml:space="preserve">- полнотой раскрытия темы вопроса (охвачен весь заявленный период, обозначены все значимые течения и фигуры и т.п.); </w:t>
      </w:r>
    </w:p>
    <w:p w:rsidR="003E144A" w:rsidRPr="00D55C22" w:rsidRDefault="003E144A" w:rsidP="00D55C22">
      <w:pPr>
        <w:spacing w:after="120" w:line="276" w:lineRule="auto"/>
        <w:jc w:val="both"/>
        <w:rPr>
          <w:bCs/>
        </w:rPr>
      </w:pPr>
      <w:r w:rsidRPr="00D55C22">
        <w:rPr>
          <w:bCs/>
        </w:rPr>
        <w:t>- отсутствием ошибок в изложении фактического материала, привлекаемого для построения ответа, а также общим качеством построения ответа (связность, логическая последовательность);</w:t>
      </w:r>
    </w:p>
    <w:p w:rsidR="003E144A" w:rsidRPr="00D55C22" w:rsidRDefault="003E144A" w:rsidP="00D55C22">
      <w:pPr>
        <w:spacing w:after="120" w:line="276" w:lineRule="auto"/>
        <w:jc w:val="both"/>
        <w:rPr>
          <w:bCs/>
        </w:rPr>
      </w:pPr>
      <w:r w:rsidRPr="00D55C22">
        <w:rPr>
          <w:bCs/>
        </w:rPr>
        <w:t>- указанием на проблемные (и, возможно, дискуссионные) моменты, наличествующие в обсуждаемой тематике.</w:t>
      </w:r>
    </w:p>
    <w:p w:rsidR="00E0428B" w:rsidRPr="00D55C22" w:rsidRDefault="003E144A" w:rsidP="00D55C22">
      <w:pPr>
        <w:spacing w:after="120" w:line="276" w:lineRule="auto"/>
        <w:jc w:val="both"/>
        <w:rPr>
          <w:bCs/>
        </w:rPr>
      </w:pPr>
      <w:r w:rsidRPr="00D55C22">
        <w:rPr>
          <w:bCs/>
        </w:rPr>
        <w:t>В случае оценивания по пятибалльной шкале наличие в ответе только одного из названных критериев приравнивается к оценке «3» («удовлетворительно»), двух – к оценке «4» (хорошо), трех и более – к оценке «5» («отлично»).</w:t>
      </w:r>
    </w:p>
    <w:p w:rsidR="003E144A" w:rsidRPr="00D55C22" w:rsidRDefault="003E144A" w:rsidP="00D55C22">
      <w:pPr>
        <w:pStyle w:val="3"/>
        <w:spacing w:after="120" w:line="276" w:lineRule="auto"/>
      </w:pPr>
      <w:bookmarkStart w:id="133" w:name="_Toc473892892"/>
      <w:bookmarkStart w:id="134" w:name="_Toc474840601"/>
      <w:bookmarkStart w:id="135" w:name="_Toc475970648"/>
      <w:bookmarkStart w:id="136" w:name="_Toc477858788"/>
      <w:bookmarkStart w:id="137" w:name="_Toc477980932"/>
      <w:bookmarkStart w:id="138" w:name="_Toc2599916"/>
      <w:r w:rsidRPr="00D55C22">
        <w:t xml:space="preserve">Описание </w:t>
      </w:r>
      <w:proofErr w:type="gramStart"/>
      <w:r w:rsidRPr="00D55C22">
        <w:t>шкал оценивания основного этапа освоения компетенции</w:t>
      </w:r>
      <w:bookmarkEnd w:id="131"/>
      <w:bookmarkEnd w:id="132"/>
      <w:bookmarkEnd w:id="133"/>
      <w:bookmarkEnd w:id="134"/>
      <w:bookmarkEnd w:id="135"/>
      <w:bookmarkEnd w:id="136"/>
      <w:bookmarkEnd w:id="137"/>
      <w:bookmarkEnd w:id="138"/>
      <w:proofErr w:type="gramEnd"/>
    </w:p>
    <w:p w:rsidR="003E144A" w:rsidRPr="00D55C22" w:rsidRDefault="003E144A" w:rsidP="00D55C22">
      <w:pPr>
        <w:spacing w:after="120" w:line="276" w:lineRule="auto"/>
        <w:jc w:val="both"/>
        <w:rPr>
          <w:bCs/>
        </w:rPr>
      </w:pPr>
      <w:r w:rsidRPr="00D55C22">
        <w:rPr>
          <w:bCs/>
        </w:rPr>
        <w:t xml:space="preserve">Итоговая оценка по дисциплине, обеспечивающей освоение начального и основного этапа контролируемой компетенции,  складывается из суммирования результатов контроля текущей успеваемости и промежуточной аттестации. В рамках </w:t>
      </w:r>
      <w:proofErr w:type="spellStart"/>
      <w:r w:rsidRPr="00D55C22">
        <w:rPr>
          <w:bCs/>
        </w:rPr>
        <w:t>балльно</w:t>
      </w:r>
      <w:proofErr w:type="spellEnd"/>
      <w:r w:rsidRPr="00D55C22">
        <w:rPr>
          <w:bCs/>
        </w:rPr>
        <w:t>-рейтинговой системы оценивания до 40 % оценки возложено на текущий контроль успеваемости и до 60 % оценки определяется по результатам промежуточной аттестации (зачета или экзамена).</w:t>
      </w:r>
    </w:p>
    <w:p w:rsidR="003E144A" w:rsidRPr="00D55C22" w:rsidRDefault="003E144A" w:rsidP="00D55C22">
      <w:pPr>
        <w:spacing w:after="120" w:line="276" w:lineRule="auto"/>
        <w:jc w:val="both"/>
        <w:rPr>
          <w:bCs/>
        </w:rPr>
      </w:pPr>
      <w:r w:rsidRPr="00D55C22">
        <w:rPr>
          <w:bCs/>
        </w:rPr>
        <w:t xml:space="preserve">Оценка «5» («отлично») свидетельствует о повышенном (творческом) уровне освоения контролируемых этапов компетенции и соответствует суммарным 86-100 баллам </w:t>
      </w:r>
      <w:r w:rsidRPr="00D55C22">
        <w:t xml:space="preserve">по </w:t>
      </w:r>
      <w:proofErr w:type="spellStart"/>
      <w:r w:rsidRPr="00D55C22">
        <w:t>балльно</w:t>
      </w:r>
      <w:proofErr w:type="spellEnd"/>
      <w:r w:rsidRPr="00D55C22">
        <w:t>-рейтинговой системе.</w:t>
      </w:r>
    </w:p>
    <w:p w:rsidR="003E144A" w:rsidRPr="00D55C22" w:rsidRDefault="003E144A" w:rsidP="00D55C22">
      <w:pPr>
        <w:spacing w:after="120" w:line="276" w:lineRule="auto"/>
        <w:jc w:val="both"/>
        <w:rPr>
          <w:bCs/>
        </w:rPr>
      </w:pPr>
      <w:r w:rsidRPr="00D55C22">
        <w:rPr>
          <w:bCs/>
        </w:rPr>
        <w:t xml:space="preserve">Оценка «4» («хорошо») свидетельствует о базовом (пользовательском) уровне освоения контролируемых этапов компетенции и соответствует суммарным 71-85 баллам </w:t>
      </w:r>
      <w:r w:rsidRPr="00D55C22">
        <w:t xml:space="preserve">по </w:t>
      </w:r>
      <w:proofErr w:type="spellStart"/>
      <w:r w:rsidRPr="00D55C22">
        <w:t>балльно</w:t>
      </w:r>
      <w:proofErr w:type="spellEnd"/>
      <w:r w:rsidRPr="00D55C22">
        <w:t>-рейтинговой системе.</w:t>
      </w:r>
      <w:r w:rsidRPr="00D55C22">
        <w:rPr>
          <w:bCs/>
        </w:rPr>
        <w:t xml:space="preserve"> </w:t>
      </w:r>
    </w:p>
    <w:p w:rsidR="003E144A" w:rsidRPr="00D55C22" w:rsidRDefault="003E144A" w:rsidP="00D55C22">
      <w:pPr>
        <w:spacing w:after="120" w:line="276" w:lineRule="auto"/>
        <w:jc w:val="both"/>
        <w:rPr>
          <w:bCs/>
        </w:rPr>
      </w:pPr>
      <w:r w:rsidRPr="00D55C22">
        <w:rPr>
          <w:bCs/>
        </w:rPr>
        <w:t xml:space="preserve">Оценка «3» («удовлетворительно») свидетельствует о минимальном (репродуктивном) уровне освоения контролируемых этапов компетенции и соответствует суммарным 56-70 баллам </w:t>
      </w:r>
      <w:r w:rsidRPr="00D55C22">
        <w:t xml:space="preserve">по </w:t>
      </w:r>
      <w:proofErr w:type="spellStart"/>
      <w:r w:rsidRPr="00D55C22">
        <w:t>балльно</w:t>
      </w:r>
      <w:proofErr w:type="spellEnd"/>
      <w:r w:rsidRPr="00D55C22">
        <w:t>-рейтинговой системе.</w:t>
      </w:r>
      <w:r w:rsidRPr="00D55C22">
        <w:rPr>
          <w:bCs/>
        </w:rPr>
        <w:t xml:space="preserve"> </w:t>
      </w:r>
    </w:p>
    <w:p w:rsidR="003E144A" w:rsidRPr="00D55C22" w:rsidRDefault="003E144A" w:rsidP="00D55C22">
      <w:pPr>
        <w:spacing w:after="120" w:line="276" w:lineRule="auto"/>
        <w:jc w:val="both"/>
        <w:rPr>
          <w:bCs/>
        </w:rPr>
      </w:pPr>
      <w:r w:rsidRPr="00D55C22">
        <w:rPr>
          <w:bCs/>
        </w:rPr>
        <w:lastRenderedPageBreak/>
        <w:t xml:space="preserve">Оценка «2» («неудовлетворительно») свидетельствует о недостаточном уровне освоения контролируемых этапов компетенции и соответствует суммарным 0-55 баллам по </w:t>
      </w:r>
      <w:proofErr w:type="spellStart"/>
      <w:r w:rsidRPr="00D55C22">
        <w:rPr>
          <w:bCs/>
        </w:rPr>
        <w:t>балльно</w:t>
      </w:r>
      <w:proofErr w:type="spellEnd"/>
      <w:r w:rsidRPr="00D55C22">
        <w:rPr>
          <w:bCs/>
        </w:rPr>
        <w:t>-рейтинговой системе.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2304"/>
        <w:gridCol w:w="2257"/>
        <w:gridCol w:w="3162"/>
      </w:tblGrid>
      <w:tr w:rsidR="003E144A" w:rsidRPr="00D55C22" w:rsidTr="00A6064A">
        <w:tc>
          <w:tcPr>
            <w:tcW w:w="965" w:type="pct"/>
            <w:tcBorders>
              <w:top w:val="single" w:sz="4" w:space="0" w:color="auto"/>
              <w:left w:val="single" w:sz="4" w:space="0" w:color="auto"/>
              <w:bottom w:val="single" w:sz="4" w:space="0" w:color="auto"/>
              <w:right w:val="single" w:sz="4" w:space="0" w:color="auto"/>
            </w:tcBorders>
            <w:hideMark/>
          </w:tcPr>
          <w:p w:rsidR="003E144A" w:rsidRPr="00D55C22" w:rsidRDefault="003E144A" w:rsidP="00D55C22">
            <w:pPr>
              <w:spacing w:after="120" w:line="276" w:lineRule="auto"/>
              <w:jc w:val="both"/>
              <w:rPr>
                <w:b/>
              </w:rPr>
            </w:pPr>
            <w:r w:rsidRPr="00D55C22">
              <w:rPr>
                <w:b/>
              </w:rPr>
              <w:t>Текущий контроль 40%</w:t>
            </w:r>
          </w:p>
        </w:tc>
        <w:tc>
          <w:tcPr>
            <w:tcW w:w="1203" w:type="pct"/>
            <w:tcBorders>
              <w:top w:val="single" w:sz="4" w:space="0" w:color="auto"/>
              <w:left w:val="single" w:sz="4" w:space="0" w:color="auto"/>
              <w:bottom w:val="single" w:sz="4" w:space="0" w:color="auto"/>
              <w:right w:val="single" w:sz="4" w:space="0" w:color="auto"/>
            </w:tcBorders>
            <w:hideMark/>
          </w:tcPr>
          <w:p w:rsidR="003E144A" w:rsidRPr="00D55C22" w:rsidRDefault="003E144A" w:rsidP="00D55C22">
            <w:pPr>
              <w:spacing w:after="120" w:line="276" w:lineRule="auto"/>
              <w:jc w:val="both"/>
              <w:rPr>
                <w:b/>
              </w:rPr>
            </w:pPr>
            <w:r w:rsidRPr="00D55C22">
              <w:rPr>
                <w:b/>
              </w:rPr>
              <w:t>Семестровая аттестация 60%</w:t>
            </w:r>
          </w:p>
        </w:tc>
        <w:tc>
          <w:tcPr>
            <w:tcW w:w="1179" w:type="pct"/>
            <w:tcBorders>
              <w:top w:val="single" w:sz="4" w:space="0" w:color="auto"/>
              <w:left w:val="single" w:sz="4" w:space="0" w:color="auto"/>
              <w:bottom w:val="single" w:sz="4" w:space="0" w:color="auto"/>
              <w:right w:val="single" w:sz="4" w:space="0" w:color="auto"/>
            </w:tcBorders>
            <w:hideMark/>
          </w:tcPr>
          <w:p w:rsidR="003E144A" w:rsidRPr="00D55C22" w:rsidRDefault="003E144A" w:rsidP="00D55C22">
            <w:pPr>
              <w:spacing w:after="120" w:line="276" w:lineRule="auto"/>
              <w:jc w:val="both"/>
              <w:rPr>
                <w:b/>
              </w:rPr>
            </w:pPr>
            <w:r w:rsidRPr="00D55C22">
              <w:rPr>
                <w:b/>
              </w:rPr>
              <w:t xml:space="preserve">Суммарное количество баллов </w:t>
            </w:r>
          </w:p>
        </w:tc>
        <w:tc>
          <w:tcPr>
            <w:tcW w:w="1652" w:type="pct"/>
            <w:tcBorders>
              <w:top w:val="single" w:sz="4" w:space="0" w:color="auto"/>
              <w:left w:val="single" w:sz="4" w:space="0" w:color="auto"/>
              <w:bottom w:val="single" w:sz="4" w:space="0" w:color="auto"/>
              <w:right w:val="single" w:sz="4" w:space="0" w:color="auto"/>
            </w:tcBorders>
            <w:hideMark/>
          </w:tcPr>
          <w:p w:rsidR="003E144A" w:rsidRPr="00D55C22" w:rsidRDefault="003E144A" w:rsidP="00D55C22">
            <w:pPr>
              <w:spacing w:after="120" w:line="276" w:lineRule="auto"/>
              <w:jc w:val="both"/>
              <w:rPr>
                <w:b/>
              </w:rPr>
            </w:pPr>
            <w:r w:rsidRPr="00D55C22">
              <w:rPr>
                <w:b/>
              </w:rPr>
              <w:t>Итоговая оценка за дисциплину</w:t>
            </w:r>
          </w:p>
        </w:tc>
      </w:tr>
      <w:tr w:rsidR="003E144A" w:rsidRPr="00D55C22" w:rsidTr="00A6064A">
        <w:tc>
          <w:tcPr>
            <w:tcW w:w="965" w:type="pct"/>
            <w:tcBorders>
              <w:top w:val="single" w:sz="4" w:space="0" w:color="auto"/>
              <w:left w:val="single" w:sz="4" w:space="0" w:color="auto"/>
              <w:bottom w:val="single" w:sz="4" w:space="0" w:color="auto"/>
              <w:right w:val="single" w:sz="4" w:space="0" w:color="auto"/>
            </w:tcBorders>
            <w:hideMark/>
          </w:tcPr>
          <w:p w:rsidR="003E144A" w:rsidRPr="00D55C22" w:rsidRDefault="003E144A" w:rsidP="00D55C22">
            <w:pPr>
              <w:spacing w:after="120" w:line="276" w:lineRule="auto"/>
              <w:jc w:val="both"/>
            </w:pPr>
            <w:r w:rsidRPr="00D55C22">
              <w:t>34-40</w:t>
            </w:r>
          </w:p>
        </w:tc>
        <w:tc>
          <w:tcPr>
            <w:tcW w:w="1203" w:type="pct"/>
            <w:tcBorders>
              <w:top w:val="single" w:sz="4" w:space="0" w:color="auto"/>
              <w:left w:val="single" w:sz="4" w:space="0" w:color="auto"/>
              <w:bottom w:val="single" w:sz="4" w:space="0" w:color="auto"/>
              <w:right w:val="single" w:sz="4" w:space="0" w:color="auto"/>
            </w:tcBorders>
            <w:hideMark/>
          </w:tcPr>
          <w:p w:rsidR="003E144A" w:rsidRPr="00D55C22" w:rsidRDefault="003E144A" w:rsidP="00D55C22">
            <w:pPr>
              <w:spacing w:after="120" w:line="276" w:lineRule="auto"/>
              <w:jc w:val="both"/>
            </w:pPr>
            <w:r w:rsidRPr="00D55C22">
              <w:t>52 - 60</w:t>
            </w:r>
          </w:p>
        </w:tc>
        <w:tc>
          <w:tcPr>
            <w:tcW w:w="1179" w:type="pct"/>
            <w:tcBorders>
              <w:top w:val="single" w:sz="4" w:space="0" w:color="auto"/>
              <w:left w:val="single" w:sz="4" w:space="0" w:color="auto"/>
              <w:bottom w:val="single" w:sz="4" w:space="0" w:color="auto"/>
              <w:right w:val="single" w:sz="4" w:space="0" w:color="auto"/>
            </w:tcBorders>
            <w:hideMark/>
          </w:tcPr>
          <w:p w:rsidR="003E144A" w:rsidRPr="00D55C22" w:rsidRDefault="003E144A" w:rsidP="00D55C22">
            <w:pPr>
              <w:spacing w:after="120" w:line="276" w:lineRule="auto"/>
              <w:jc w:val="both"/>
            </w:pPr>
            <w:r w:rsidRPr="00D55C22">
              <w:t>86-100</w:t>
            </w:r>
          </w:p>
        </w:tc>
        <w:tc>
          <w:tcPr>
            <w:tcW w:w="1652" w:type="pct"/>
            <w:tcBorders>
              <w:top w:val="single" w:sz="4" w:space="0" w:color="auto"/>
              <w:left w:val="single" w:sz="4" w:space="0" w:color="auto"/>
              <w:bottom w:val="single" w:sz="4" w:space="0" w:color="auto"/>
              <w:right w:val="single" w:sz="4" w:space="0" w:color="auto"/>
            </w:tcBorders>
            <w:hideMark/>
          </w:tcPr>
          <w:p w:rsidR="003E144A" w:rsidRPr="00D55C22" w:rsidRDefault="003E144A" w:rsidP="00D55C22">
            <w:pPr>
              <w:spacing w:after="120" w:line="276" w:lineRule="auto"/>
              <w:jc w:val="both"/>
            </w:pPr>
            <w:r w:rsidRPr="00D55C22">
              <w:rPr>
                <w:bCs/>
              </w:rPr>
              <w:t>«5» («отлично»)</w:t>
            </w:r>
          </w:p>
        </w:tc>
      </w:tr>
      <w:tr w:rsidR="003E144A" w:rsidRPr="00D55C22" w:rsidTr="00A6064A">
        <w:tc>
          <w:tcPr>
            <w:tcW w:w="965" w:type="pct"/>
            <w:tcBorders>
              <w:top w:val="single" w:sz="4" w:space="0" w:color="auto"/>
              <w:left w:val="single" w:sz="4" w:space="0" w:color="auto"/>
              <w:bottom w:val="single" w:sz="4" w:space="0" w:color="auto"/>
              <w:right w:val="single" w:sz="4" w:space="0" w:color="auto"/>
            </w:tcBorders>
            <w:hideMark/>
          </w:tcPr>
          <w:p w:rsidR="003E144A" w:rsidRPr="00D55C22" w:rsidRDefault="003E144A" w:rsidP="00D55C22">
            <w:pPr>
              <w:spacing w:after="120" w:line="276" w:lineRule="auto"/>
              <w:jc w:val="both"/>
            </w:pPr>
            <w:r w:rsidRPr="00D55C22">
              <w:t>28-34</w:t>
            </w:r>
          </w:p>
        </w:tc>
        <w:tc>
          <w:tcPr>
            <w:tcW w:w="1203" w:type="pct"/>
            <w:tcBorders>
              <w:top w:val="single" w:sz="4" w:space="0" w:color="auto"/>
              <w:left w:val="single" w:sz="4" w:space="0" w:color="auto"/>
              <w:bottom w:val="single" w:sz="4" w:space="0" w:color="auto"/>
              <w:right w:val="single" w:sz="4" w:space="0" w:color="auto"/>
            </w:tcBorders>
            <w:hideMark/>
          </w:tcPr>
          <w:p w:rsidR="003E144A" w:rsidRPr="00D55C22" w:rsidRDefault="003E144A" w:rsidP="00D55C22">
            <w:pPr>
              <w:spacing w:after="120" w:line="276" w:lineRule="auto"/>
              <w:jc w:val="both"/>
            </w:pPr>
            <w:r w:rsidRPr="00D55C22">
              <w:t>43-51</w:t>
            </w:r>
          </w:p>
        </w:tc>
        <w:tc>
          <w:tcPr>
            <w:tcW w:w="1179" w:type="pct"/>
            <w:tcBorders>
              <w:top w:val="single" w:sz="4" w:space="0" w:color="auto"/>
              <w:left w:val="single" w:sz="4" w:space="0" w:color="auto"/>
              <w:bottom w:val="single" w:sz="4" w:space="0" w:color="auto"/>
              <w:right w:val="single" w:sz="4" w:space="0" w:color="auto"/>
            </w:tcBorders>
            <w:hideMark/>
          </w:tcPr>
          <w:p w:rsidR="003E144A" w:rsidRPr="00D55C22" w:rsidRDefault="003E144A" w:rsidP="00D55C22">
            <w:pPr>
              <w:spacing w:after="120" w:line="276" w:lineRule="auto"/>
              <w:jc w:val="both"/>
            </w:pPr>
            <w:r w:rsidRPr="00D55C22">
              <w:t>71-85</w:t>
            </w:r>
          </w:p>
        </w:tc>
        <w:tc>
          <w:tcPr>
            <w:tcW w:w="1652" w:type="pct"/>
            <w:tcBorders>
              <w:top w:val="single" w:sz="4" w:space="0" w:color="auto"/>
              <w:left w:val="single" w:sz="4" w:space="0" w:color="auto"/>
              <w:bottom w:val="single" w:sz="4" w:space="0" w:color="auto"/>
              <w:right w:val="single" w:sz="4" w:space="0" w:color="auto"/>
            </w:tcBorders>
            <w:hideMark/>
          </w:tcPr>
          <w:p w:rsidR="003E144A" w:rsidRPr="00D55C22" w:rsidRDefault="003E144A" w:rsidP="00D55C22">
            <w:pPr>
              <w:spacing w:after="120" w:line="276" w:lineRule="auto"/>
              <w:jc w:val="both"/>
            </w:pPr>
            <w:r w:rsidRPr="00D55C22">
              <w:rPr>
                <w:bCs/>
              </w:rPr>
              <w:t>«4» («хорошо»)</w:t>
            </w:r>
          </w:p>
        </w:tc>
      </w:tr>
      <w:tr w:rsidR="003E144A" w:rsidRPr="00D55C22" w:rsidTr="00A6064A">
        <w:tc>
          <w:tcPr>
            <w:tcW w:w="965" w:type="pct"/>
            <w:tcBorders>
              <w:top w:val="single" w:sz="4" w:space="0" w:color="auto"/>
              <w:left w:val="single" w:sz="4" w:space="0" w:color="auto"/>
              <w:bottom w:val="single" w:sz="4" w:space="0" w:color="auto"/>
              <w:right w:val="single" w:sz="4" w:space="0" w:color="auto"/>
            </w:tcBorders>
            <w:hideMark/>
          </w:tcPr>
          <w:p w:rsidR="003E144A" w:rsidRPr="00D55C22" w:rsidRDefault="003E144A" w:rsidP="00D55C22">
            <w:pPr>
              <w:spacing w:after="120" w:line="276" w:lineRule="auto"/>
              <w:jc w:val="both"/>
            </w:pPr>
            <w:r w:rsidRPr="00D55C22">
              <w:t>22-28</w:t>
            </w:r>
          </w:p>
        </w:tc>
        <w:tc>
          <w:tcPr>
            <w:tcW w:w="1203" w:type="pct"/>
            <w:tcBorders>
              <w:top w:val="single" w:sz="4" w:space="0" w:color="auto"/>
              <w:left w:val="single" w:sz="4" w:space="0" w:color="auto"/>
              <w:bottom w:val="single" w:sz="4" w:space="0" w:color="auto"/>
              <w:right w:val="single" w:sz="4" w:space="0" w:color="auto"/>
            </w:tcBorders>
            <w:hideMark/>
          </w:tcPr>
          <w:p w:rsidR="003E144A" w:rsidRPr="00D55C22" w:rsidRDefault="003E144A" w:rsidP="00D55C22">
            <w:pPr>
              <w:spacing w:after="120" w:line="276" w:lineRule="auto"/>
              <w:jc w:val="both"/>
            </w:pPr>
            <w:r w:rsidRPr="00D55C22">
              <w:t>34-42</w:t>
            </w:r>
          </w:p>
        </w:tc>
        <w:tc>
          <w:tcPr>
            <w:tcW w:w="1179" w:type="pct"/>
            <w:tcBorders>
              <w:top w:val="single" w:sz="4" w:space="0" w:color="auto"/>
              <w:left w:val="single" w:sz="4" w:space="0" w:color="auto"/>
              <w:bottom w:val="single" w:sz="4" w:space="0" w:color="auto"/>
              <w:right w:val="single" w:sz="4" w:space="0" w:color="auto"/>
            </w:tcBorders>
            <w:hideMark/>
          </w:tcPr>
          <w:p w:rsidR="003E144A" w:rsidRPr="00D55C22" w:rsidRDefault="003E144A" w:rsidP="00D55C22">
            <w:pPr>
              <w:spacing w:after="120" w:line="276" w:lineRule="auto"/>
              <w:jc w:val="both"/>
            </w:pPr>
            <w:r w:rsidRPr="00D55C22">
              <w:t>56-70</w:t>
            </w:r>
          </w:p>
        </w:tc>
        <w:tc>
          <w:tcPr>
            <w:tcW w:w="1652" w:type="pct"/>
            <w:tcBorders>
              <w:top w:val="single" w:sz="4" w:space="0" w:color="auto"/>
              <w:left w:val="single" w:sz="4" w:space="0" w:color="auto"/>
              <w:bottom w:val="single" w:sz="4" w:space="0" w:color="auto"/>
              <w:right w:val="single" w:sz="4" w:space="0" w:color="auto"/>
            </w:tcBorders>
            <w:hideMark/>
          </w:tcPr>
          <w:p w:rsidR="003E144A" w:rsidRPr="00D55C22" w:rsidRDefault="003E144A" w:rsidP="00D55C22">
            <w:pPr>
              <w:spacing w:after="120" w:line="276" w:lineRule="auto"/>
              <w:jc w:val="both"/>
            </w:pPr>
            <w:r w:rsidRPr="00D55C22">
              <w:rPr>
                <w:bCs/>
              </w:rPr>
              <w:t>«3» («удовлетворительно»)</w:t>
            </w:r>
          </w:p>
        </w:tc>
      </w:tr>
      <w:tr w:rsidR="003E144A" w:rsidRPr="00D55C22" w:rsidTr="00A6064A">
        <w:tc>
          <w:tcPr>
            <w:tcW w:w="965" w:type="pct"/>
            <w:tcBorders>
              <w:top w:val="single" w:sz="4" w:space="0" w:color="auto"/>
              <w:left w:val="single" w:sz="4" w:space="0" w:color="auto"/>
              <w:bottom w:val="single" w:sz="4" w:space="0" w:color="auto"/>
              <w:right w:val="single" w:sz="4" w:space="0" w:color="auto"/>
            </w:tcBorders>
            <w:hideMark/>
          </w:tcPr>
          <w:p w:rsidR="003E144A" w:rsidRPr="00D55C22" w:rsidRDefault="003E144A" w:rsidP="00D55C22">
            <w:pPr>
              <w:spacing w:after="120" w:line="276" w:lineRule="auto"/>
              <w:jc w:val="both"/>
            </w:pPr>
            <w:r w:rsidRPr="00D55C22">
              <w:t>0-22</w:t>
            </w:r>
          </w:p>
        </w:tc>
        <w:tc>
          <w:tcPr>
            <w:tcW w:w="1203" w:type="pct"/>
            <w:tcBorders>
              <w:top w:val="single" w:sz="4" w:space="0" w:color="auto"/>
              <w:left w:val="single" w:sz="4" w:space="0" w:color="auto"/>
              <w:bottom w:val="single" w:sz="4" w:space="0" w:color="auto"/>
              <w:right w:val="single" w:sz="4" w:space="0" w:color="auto"/>
            </w:tcBorders>
            <w:hideMark/>
          </w:tcPr>
          <w:p w:rsidR="003E144A" w:rsidRPr="00D55C22" w:rsidRDefault="003E144A" w:rsidP="00D55C22">
            <w:pPr>
              <w:spacing w:after="120" w:line="276" w:lineRule="auto"/>
              <w:jc w:val="both"/>
            </w:pPr>
            <w:r w:rsidRPr="00D55C22">
              <w:t>0-33</w:t>
            </w:r>
          </w:p>
        </w:tc>
        <w:tc>
          <w:tcPr>
            <w:tcW w:w="1179" w:type="pct"/>
            <w:tcBorders>
              <w:top w:val="single" w:sz="4" w:space="0" w:color="auto"/>
              <w:left w:val="single" w:sz="4" w:space="0" w:color="auto"/>
              <w:bottom w:val="single" w:sz="4" w:space="0" w:color="auto"/>
              <w:right w:val="single" w:sz="4" w:space="0" w:color="auto"/>
            </w:tcBorders>
            <w:hideMark/>
          </w:tcPr>
          <w:p w:rsidR="003E144A" w:rsidRPr="00D55C22" w:rsidRDefault="003E144A" w:rsidP="00D55C22">
            <w:pPr>
              <w:spacing w:after="120" w:line="276" w:lineRule="auto"/>
              <w:jc w:val="both"/>
            </w:pPr>
            <w:r w:rsidRPr="00D55C22">
              <w:t>0-55</w:t>
            </w:r>
          </w:p>
        </w:tc>
        <w:tc>
          <w:tcPr>
            <w:tcW w:w="1652" w:type="pct"/>
            <w:tcBorders>
              <w:top w:val="single" w:sz="4" w:space="0" w:color="auto"/>
              <w:left w:val="single" w:sz="4" w:space="0" w:color="auto"/>
              <w:bottom w:val="single" w:sz="4" w:space="0" w:color="auto"/>
              <w:right w:val="single" w:sz="4" w:space="0" w:color="auto"/>
            </w:tcBorders>
            <w:hideMark/>
          </w:tcPr>
          <w:p w:rsidR="003E144A" w:rsidRPr="00D55C22" w:rsidRDefault="003E144A" w:rsidP="00D55C22">
            <w:pPr>
              <w:spacing w:after="120" w:line="276" w:lineRule="auto"/>
              <w:jc w:val="both"/>
            </w:pPr>
            <w:r w:rsidRPr="00D55C22">
              <w:rPr>
                <w:bCs/>
              </w:rPr>
              <w:t>«2» («неудовлетворительно»)</w:t>
            </w:r>
          </w:p>
        </w:tc>
      </w:tr>
    </w:tbl>
    <w:p w:rsidR="003E144A" w:rsidRPr="00D55C22" w:rsidRDefault="003E144A" w:rsidP="00D55C22">
      <w:pPr>
        <w:pStyle w:val="3"/>
        <w:spacing w:after="120" w:line="276" w:lineRule="auto"/>
      </w:pPr>
      <w:bookmarkStart w:id="139" w:name="_Toc473664514"/>
      <w:bookmarkStart w:id="140" w:name="_Toc473718092"/>
      <w:bookmarkStart w:id="141" w:name="_Toc473892893"/>
      <w:bookmarkStart w:id="142" w:name="_Toc474840602"/>
      <w:bookmarkStart w:id="143" w:name="_Toc475970649"/>
      <w:bookmarkStart w:id="144" w:name="_Toc477858789"/>
      <w:bookmarkStart w:id="145" w:name="_Toc477980933"/>
      <w:bookmarkStart w:id="146" w:name="_Toc2599917"/>
      <w:r w:rsidRPr="00D55C22">
        <w:t>Средства оценивания</w:t>
      </w:r>
      <w:bookmarkEnd w:id="139"/>
      <w:bookmarkEnd w:id="140"/>
      <w:bookmarkEnd w:id="141"/>
      <w:bookmarkEnd w:id="142"/>
      <w:bookmarkEnd w:id="143"/>
      <w:bookmarkEnd w:id="144"/>
      <w:bookmarkEnd w:id="145"/>
      <w:bookmarkEnd w:id="146"/>
      <w:r w:rsidRPr="00D55C22">
        <w:t xml:space="preserve">  </w:t>
      </w:r>
    </w:p>
    <w:p w:rsidR="00CE5759" w:rsidRPr="00D55C22" w:rsidRDefault="00CE5759" w:rsidP="00D55C22">
      <w:pPr>
        <w:spacing w:after="120" w:line="276" w:lineRule="auto"/>
        <w:jc w:val="both"/>
      </w:pPr>
      <w:r w:rsidRPr="00D55C22">
        <w:rPr>
          <w:i/>
        </w:rPr>
        <w:t>В случае недифференцированного контроля (в форме зачета)</w:t>
      </w:r>
      <w:r w:rsidRPr="00D55C22">
        <w:t xml:space="preserve"> необходимым и достаточным для зачета является один положительный критерий в заданиях промежуточной аттестации. В этом случае ответ </w:t>
      </w:r>
      <w:proofErr w:type="gramStart"/>
      <w:r w:rsidRPr="00D55C22">
        <w:t>обучающегося</w:t>
      </w:r>
      <w:proofErr w:type="gramEnd"/>
      <w:r w:rsidRPr="00D55C22">
        <w:t xml:space="preserve"> в </w:t>
      </w:r>
      <w:proofErr w:type="spellStart"/>
      <w:r w:rsidRPr="00D55C22">
        <w:t>балльно</w:t>
      </w:r>
      <w:proofErr w:type="spellEnd"/>
      <w:r w:rsidRPr="00D55C22">
        <w:t>-рейтинговой системе оценивается 34 баллами.</w:t>
      </w:r>
    </w:p>
    <w:bookmarkEnd w:id="122"/>
    <w:p w:rsidR="003E144A" w:rsidRPr="00D55C22" w:rsidRDefault="003E144A" w:rsidP="00D55C22">
      <w:pPr>
        <w:spacing w:after="120" w:line="276" w:lineRule="auto"/>
        <w:jc w:val="both"/>
      </w:pPr>
    </w:p>
    <w:p w:rsidR="003E144A" w:rsidRPr="00D55C22" w:rsidRDefault="00FD0AC0" w:rsidP="00D55C22">
      <w:pPr>
        <w:pStyle w:val="10"/>
        <w:spacing w:before="0" w:after="120"/>
      </w:pPr>
      <w:bookmarkStart w:id="147" w:name="_Toc2599918"/>
      <w:r w:rsidRPr="00D55C22">
        <w:t>Литература для освоения дисциплины</w:t>
      </w:r>
      <w:bookmarkEnd w:id="147"/>
    </w:p>
    <w:p w:rsidR="00494F54" w:rsidRPr="00D55C22" w:rsidRDefault="00494F54" w:rsidP="00D55C22">
      <w:pPr>
        <w:spacing w:after="120" w:line="276" w:lineRule="auto"/>
        <w:rPr>
          <w:b/>
        </w:rPr>
      </w:pPr>
      <w:r w:rsidRPr="00D55C22">
        <w:rPr>
          <w:b/>
        </w:rPr>
        <w:t>Основная:</w:t>
      </w:r>
    </w:p>
    <w:p w:rsidR="00494F54" w:rsidRPr="00D55C22" w:rsidRDefault="00494F54" w:rsidP="00D55C22">
      <w:pPr>
        <w:pStyle w:val="af2"/>
        <w:numPr>
          <w:ilvl w:val="0"/>
          <w:numId w:val="8"/>
        </w:numPr>
        <w:spacing w:after="120" w:line="276" w:lineRule="auto"/>
        <w:ind w:left="0" w:firstLine="0"/>
        <w:jc w:val="both"/>
        <w:rPr>
          <w:color w:val="000000"/>
          <w:sz w:val="24"/>
          <w:szCs w:val="24"/>
          <w:lang w:val="ru-RU"/>
        </w:rPr>
      </w:pPr>
      <w:r w:rsidRPr="00D55C22">
        <w:rPr>
          <w:rStyle w:val="af0"/>
          <w:bCs/>
          <w:color w:val="000000"/>
          <w:sz w:val="24"/>
          <w:szCs w:val="24"/>
          <w:shd w:val="clear" w:color="auto" w:fill="FFFFFF"/>
          <w:lang w:val="ru-RU"/>
        </w:rPr>
        <w:t>Антонов</w:t>
      </w:r>
      <w:r w:rsidRPr="00D55C22">
        <w:rPr>
          <w:rStyle w:val="apple-converted-space"/>
          <w:color w:val="000000"/>
          <w:sz w:val="24"/>
          <w:szCs w:val="24"/>
          <w:shd w:val="clear" w:color="auto" w:fill="FFFFFF"/>
        </w:rPr>
        <w:t> </w:t>
      </w:r>
      <w:r w:rsidRPr="00D55C22">
        <w:rPr>
          <w:i/>
          <w:color w:val="000000"/>
          <w:sz w:val="24"/>
          <w:szCs w:val="24"/>
          <w:shd w:val="clear" w:color="auto" w:fill="FFFFFF"/>
          <w:lang w:val="ru-RU"/>
        </w:rPr>
        <w:t>К. М.</w:t>
      </w:r>
      <w:r w:rsidRPr="00D55C22">
        <w:rPr>
          <w:rStyle w:val="apple-converted-space"/>
          <w:color w:val="000000"/>
          <w:sz w:val="24"/>
          <w:szCs w:val="24"/>
          <w:shd w:val="clear" w:color="auto" w:fill="FFFFFF"/>
        </w:rPr>
        <w:t> </w:t>
      </w:r>
      <w:r w:rsidRPr="00D55C22">
        <w:rPr>
          <w:rStyle w:val="af0"/>
          <w:bCs/>
          <w:color w:val="000000"/>
          <w:sz w:val="24"/>
          <w:szCs w:val="24"/>
          <w:shd w:val="clear" w:color="auto" w:fill="FFFFFF"/>
          <w:lang w:val="ru-RU"/>
        </w:rPr>
        <w:t>Теология</w:t>
      </w:r>
      <w:r w:rsidRPr="00D55C22">
        <w:rPr>
          <w:rStyle w:val="apple-converted-space"/>
          <w:color w:val="000000"/>
          <w:sz w:val="24"/>
          <w:szCs w:val="24"/>
          <w:shd w:val="clear" w:color="auto" w:fill="FFFFFF"/>
        </w:rPr>
        <w:t> </w:t>
      </w:r>
      <w:r w:rsidRPr="00D55C22">
        <w:rPr>
          <w:color w:val="000000"/>
          <w:sz w:val="24"/>
          <w:szCs w:val="24"/>
          <w:shd w:val="clear" w:color="auto" w:fill="FFFFFF"/>
          <w:lang w:val="ru-RU"/>
        </w:rPr>
        <w:t>как научная специальность // Вопросы философии. 2012. № 6. С. 73–84 (</w:t>
      </w:r>
      <w:hyperlink r:id="rId9" w:tgtFrame="_blank" w:history="1">
        <w:r w:rsidRPr="00D55C22">
          <w:rPr>
            <w:rFonts w:eastAsia="Times New Roman"/>
            <w:color w:val="1155CC"/>
            <w:sz w:val="24"/>
            <w:szCs w:val="24"/>
            <w:u w:val="single"/>
            <w:lang w:eastAsia="ru-RU"/>
          </w:rPr>
          <w:t>http</w:t>
        </w:r>
        <w:r w:rsidRPr="00D55C22">
          <w:rPr>
            <w:rFonts w:eastAsia="Times New Roman"/>
            <w:color w:val="1155CC"/>
            <w:sz w:val="24"/>
            <w:szCs w:val="24"/>
            <w:u w:val="single"/>
            <w:lang w:val="ru-RU" w:eastAsia="ru-RU"/>
          </w:rPr>
          <w:t>://</w:t>
        </w:r>
        <w:r w:rsidRPr="00D55C22">
          <w:rPr>
            <w:rFonts w:eastAsia="Times New Roman"/>
            <w:color w:val="1155CC"/>
            <w:sz w:val="24"/>
            <w:szCs w:val="24"/>
            <w:u w:val="single"/>
            <w:lang w:eastAsia="ru-RU"/>
          </w:rPr>
          <w:t>vphil</w:t>
        </w:r>
        <w:r w:rsidRPr="00D55C22">
          <w:rPr>
            <w:rFonts w:eastAsia="Times New Roman"/>
            <w:color w:val="1155CC"/>
            <w:sz w:val="24"/>
            <w:szCs w:val="24"/>
            <w:u w:val="single"/>
            <w:lang w:val="ru-RU" w:eastAsia="ru-RU"/>
          </w:rPr>
          <w:t>.</w:t>
        </w:r>
        <w:r w:rsidRPr="00D55C22">
          <w:rPr>
            <w:rFonts w:eastAsia="Times New Roman"/>
            <w:color w:val="1155CC"/>
            <w:sz w:val="24"/>
            <w:szCs w:val="24"/>
            <w:u w:val="single"/>
            <w:lang w:eastAsia="ru-RU"/>
          </w:rPr>
          <w:t>ru</w:t>
        </w:r>
        <w:r w:rsidRPr="00D55C22">
          <w:rPr>
            <w:rFonts w:eastAsia="Times New Roman"/>
            <w:color w:val="1155CC"/>
            <w:sz w:val="24"/>
            <w:szCs w:val="24"/>
            <w:u w:val="single"/>
            <w:lang w:val="ru-RU" w:eastAsia="ru-RU"/>
          </w:rPr>
          <w:t>/</w:t>
        </w:r>
        <w:r w:rsidRPr="00D55C22">
          <w:rPr>
            <w:rFonts w:eastAsia="Times New Roman"/>
            <w:color w:val="1155CC"/>
            <w:sz w:val="24"/>
            <w:szCs w:val="24"/>
            <w:u w:val="single"/>
            <w:lang w:eastAsia="ru-RU"/>
          </w:rPr>
          <w:t>index</w:t>
        </w:r>
        <w:r w:rsidRPr="00D55C22">
          <w:rPr>
            <w:rFonts w:eastAsia="Times New Roman"/>
            <w:color w:val="1155CC"/>
            <w:sz w:val="24"/>
            <w:szCs w:val="24"/>
            <w:u w:val="single"/>
            <w:lang w:val="ru-RU" w:eastAsia="ru-RU"/>
          </w:rPr>
          <w:t>.</w:t>
        </w:r>
        <w:r w:rsidRPr="00D55C22">
          <w:rPr>
            <w:rFonts w:eastAsia="Times New Roman"/>
            <w:color w:val="1155CC"/>
            <w:sz w:val="24"/>
            <w:szCs w:val="24"/>
            <w:u w:val="single"/>
            <w:lang w:eastAsia="ru-RU"/>
          </w:rPr>
          <w:t>php</w:t>
        </w:r>
        <w:r w:rsidRPr="00D55C22">
          <w:rPr>
            <w:rFonts w:eastAsia="Times New Roman"/>
            <w:color w:val="1155CC"/>
            <w:sz w:val="24"/>
            <w:szCs w:val="24"/>
            <w:u w:val="single"/>
            <w:lang w:val="ru-RU" w:eastAsia="ru-RU"/>
          </w:rPr>
          <w:t>?</w:t>
        </w:r>
        <w:r w:rsidRPr="00D55C22">
          <w:rPr>
            <w:rFonts w:eastAsia="Times New Roman"/>
            <w:color w:val="1155CC"/>
            <w:sz w:val="24"/>
            <w:szCs w:val="24"/>
            <w:u w:val="single"/>
            <w:lang w:eastAsia="ru-RU"/>
          </w:rPr>
          <w:t>option</w:t>
        </w:r>
        <w:r w:rsidRPr="00D55C22">
          <w:rPr>
            <w:rFonts w:eastAsia="Times New Roman"/>
            <w:color w:val="1155CC"/>
            <w:sz w:val="24"/>
            <w:szCs w:val="24"/>
            <w:u w:val="single"/>
            <w:lang w:val="ru-RU" w:eastAsia="ru-RU"/>
          </w:rPr>
          <w:t>=</w:t>
        </w:r>
        <w:r w:rsidRPr="00D55C22">
          <w:rPr>
            <w:rFonts w:eastAsia="Times New Roman"/>
            <w:color w:val="1155CC"/>
            <w:sz w:val="24"/>
            <w:szCs w:val="24"/>
            <w:u w:val="single"/>
            <w:lang w:eastAsia="ru-RU"/>
          </w:rPr>
          <w:t>com</w:t>
        </w:r>
        <w:r w:rsidRPr="00D55C22">
          <w:rPr>
            <w:rFonts w:eastAsia="Times New Roman"/>
            <w:color w:val="1155CC"/>
            <w:sz w:val="24"/>
            <w:szCs w:val="24"/>
            <w:u w:val="single"/>
            <w:lang w:val="ru-RU" w:eastAsia="ru-RU"/>
          </w:rPr>
          <w:t>_</w:t>
        </w:r>
        <w:r w:rsidRPr="00D55C22">
          <w:rPr>
            <w:rFonts w:eastAsia="Times New Roman"/>
            <w:color w:val="1155CC"/>
            <w:sz w:val="24"/>
            <w:szCs w:val="24"/>
            <w:u w:val="single"/>
            <w:lang w:eastAsia="ru-RU"/>
          </w:rPr>
          <w:t>content</w:t>
        </w:r>
        <w:r w:rsidRPr="00D55C22">
          <w:rPr>
            <w:rFonts w:eastAsia="Times New Roman"/>
            <w:color w:val="1155CC"/>
            <w:sz w:val="24"/>
            <w:szCs w:val="24"/>
            <w:u w:val="single"/>
            <w:lang w:val="ru-RU" w:eastAsia="ru-RU"/>
          </w:rPr>
          <w:t>&amp;</w:t>
        </w:r>
        <w:r w:rsidRPr="00D55C22">
          <w:rPr>
            <w:rFonts w:eastAsia="Times New Roman"/>
            <w:color w:val="1155CC"/>
            <w:sz w:val="24"/>
            <w:szCs w:val="24"/>
            <w:u w:val="single"/>
            <w:lang w:eastAsia="ru-RU"/>
          </w:rPr>
          <w:t>task</w:t>
        </w:r>
        <w:r w:rsidRPr="00D55C22">
          <w:rPr>
            <w:rFonts w:eastAsia="Times New Roman"/>
            <w:color w:val="1155CC"/>
            <w:sz w:val="24"/>
            <w:szCs w:val="24"/>
            <w:u w:val="single"/>
            <w:lang w:val="ru-RU" w:eastAsia="ru-RU"/>
          </w:rPr>
          <w:t>=</w:t>
        </w:r>
        <w:r w:rsidRPr="00D55C22">
          <w:rPr>
            <w:rFonts w:eastAsia="Times New Roman"/>
            <w:color w:val="1155CC"/>
            <w:sz w:val="24"/>
            <w:szCs w:val="24"/>
            <w:u w:val="single"/>
            <w:lang w:eastAsia="ru-RU"/>
          </w:rPr>
          <w:t>view</w:t>
        </w:r>
        <w:r w:rsidRPr="00D55C22">
          <w:rPr>
            <w:rFonts w:eastAsia="Times New Roman"/>
            <w:color w:val="1155CC"/>
            <w:sz w:val="24"/>
            <w:szCs w:val="24"/>
            <w:u w:val="single"/>
            <w:lang w:val="ru-RU" w:eastAsia="ru-RU"/>
          </w:rPr>
          <w:t>&amp;</w:t>
        </w:r>
        <w:r w:rsidRPr="00D55C22">
          <w:rPr>
            <w:rFonts w:eastAsia="Times New Roman"/>
            <w:color w:val="1155CC"/>
            <w:sz w:val="24"/>
            <w:szCs w:val="24"/>
            <w:u w:val="single"/>
            <w:lang w:eastAsia="ru-RU"/>
          </w:rPr>
          <w:t>id</w:t>
        </w:r>
        <w:r w:rsidRPr="00D55C22">
          <w:rPr>
            <w:rFonts w:eastAsia="Times New Roman"/>
            <w:color w:val="1155CC"/>
            <w:sz w:val="24"/>
            <w:szCs w:val="24"/>
            <w:u w:val="single"/>
            <w:lang w:val="ru-RU" w:eastAsia="ru-RU"/>
          </w:rPr>
          <w:t>=555</w:t>
        </w:r>
      </w:hyperlink>
      <w:r w:rsidRPr="00D55C22">
        <w:rPr>
          <w:rFonts w:eastAsia="Times New Roman"/>
          <w:color w:val="500050"/>
          <w:sz w:val="24"/>
          <w:szCs w:val="24"/>
          <w:lang w:val="ru-RU" w:eastAsia="ru-RU"/>
        </w:rPr>
        <w:t>)</w:t>
      </w:r>
    </w:p>
    <w:p w:rsidR="00494F54" w:rsidRPr="00D55C22" w:rsidRDefault="00494F54" w:rsidP="00D55C22">
      <w:pPr>
        <w:pStyle w:val="ac"/>
        <w:numPr>
          <w:ilvl w:val="0"/>
          <w:numId w:val="8"/>
        </w:numPr>
        <w:spacing w:after="120"/>
        <w:ind w:left="0" w:firstLine="0"/>
        <w:jc w:val="both"/>
        <w:rPr>
          <w:rFonts w:ascii="Times New Roman" w:hAnsi="Times New Roman"/>
          <w:sz w:val="24"/>
          <w:szCs w:val="24"/>
        </w:rPr>
      </w:pPr>
      <w:r w:rsidRPr="00D55C22">
        <w:rPr>
          <w:rStyle w:val="af0"/>
          <w:rFonts w:ascii="Times New Roman" w:hAnsi="Times New Roman"/>
          <w:bCs/>
          <w:sz w:val="24"/>
          <w:szCs w:val="24"/>
          <w:shd w:val="clear" w:color="auto" w:fill="FFFFFF"/>
        </w:rPr>
        <w:t>Михайлов</w:t>
      </w:r>
      <w:r w:rsidRPr="00D55C22">
        <w:rPr>
          <w:rFonts w:ascii="Times New Roman" w:hAnsi="Times New Roman"/>
          <w:sz w:val="24"/>
          <w:szCs w:val="24"/>
          <w:shd w:val="clear" w:color="auto" w:fill="FFFFFF"/>
        </w:rPr>
        <w:t> </w:t>
      </w:r>
      <w:r w:rsidRPr="00D55C22">
        <w:rPr>
          <w:rFonts w:ascii="Times New Roman" w:hAnsi="Times New Roman"/>
          <w:i/>
          <w:sz w:val="24"/>
          <w:szCs w:val="24"/>
          <w:shd w:val="clear" w:color="auto" w:fill="FFFFFF"/>
        </w:rPr>
        <w:t>П. Б.</w:t>
      </w:r>
      <w:r w:rsidRPr="00D55C22">
        <w:rPr>
          <w:rFonts w:ascii="Times New Roman" w:hAnsi="Times New Roman"/>
          <w:sz w:val="24"/>
          <w:szCs w:val="24"/>
          <w:shd w:val="clear" w:color="auto" w:fill="FFFFFF"/>
        </w:rPr>
        <w:t> </w:t>
      </w:r>
      <w:r w:rsidRPr="00D55C22">
        <w:rPr>
          <w:rStyle w:val="af0"/>
          <w:rFonts w:ascii="Times New Roman" w:hAnsi="Times New Roman"/>
          <w:bCs/>
          <w:sz w:val="24"/>
          <w:szCs w:val="24"/>
          <w:shd w:val="clear" w:color="auto" w:fill="FFFFFF"/>
        </w:rPr>
        <w:t>Категории богословской мысли</w:t>
      </w:r>
      <w:r w:rsidRPr="00D55C22">
        <w:rPr>
          <w:rFonts w:ascii="Times New Roman" w:hAnsi="Times New Roman"/>
          <w:sz w:val="24"/>
          <w:szCs w:val="24"/>
          <w:shd w:val="clear" w:color="auto" w:fill="FFFFFF"/>
        </w:rPr>
        <w:t>. М., 2013</w:t>
      </w:r>
    </w:p>
    <w:p w:rsidR="00494F54" w:rsidRPr="00D55C22" w:rsidRDefault="00494F54" w:rsidP="00D55C22">
      <w:pPr>
        <w:numPr>
          <w:ilvl w:val="0"/>
          <w:numId w:val="8"/>
        </w:numPr>
        <w:spacing w:after="120" w:line="276" w:lineRule="auto"/>
        <w:ind w:left="0" w:firstLine="0"/>
        <w:jc w:val="both"/>
      </w:pPr>
      <w:proofErr w:type="spellStart"/>
      <w:r w:rsidRPr="00D55C22">
        <w:rPr>
          <w:i/>
        </w:rPr>
        <w:t>Польсков</w:t>
      </w:r>
      <w:proofErr w:type="spellEnd"/>
      <w:r w:rsidRPr="00D55C22">
        <w:rPr>
          <w:i/>
        </w:rPr>
        <w:t xml:space="preserve"> К., </w:t>
      </w:r>
      <w:proofErr w:type="spellStart"/>
      <w:r w:rsidRPr="00D55C22">
        <w:rPr>
          <w:i/>
        </w:rPr>
        <w:t>свящ</w:t>
      </w:r>
      <w:proofErr w:type="spellEnd"/>
      <w:r w:rsidRPr="00D55C22">
        <w:rPr>
          <w:i/>
        </w:rPr>
        <w:t>.</w:t>
      </w:r>
      <w:r w:rsidRPr="00D55C22">
        <w:t xml:space="preserve"> К вопросу о научном богословском методе // Вопросы философии. 2010. №7. С. 93–101.</w:t>
      </w:r>
    </w:p>
    <w:p w:rsidR="00494F54" w:rsidRPr="00D55C22" w:rsidRDefault="00494F54" w:rsidP="00D55C22">
      <w:pPr>
        <w:pStyle w:val="ac"/>
        <w:spacing w:after="120"/>
        <w:ind w:left="0"/>
        <w:jc w:val="both"/>
        <w:rPr>
          <w:rFonts w:ascii="Times New Roman" w:hAnsi="Times New Roman"/>
          <w:sz w:val="24"/>
          <w:szCs w:val="24"/>
        </w:rPr>
      </w:pPr>
      <w:r w:rsidRPr="00D55C22">
        <w:rPr>
          <w:rFonts w:ascii="Times New Roman" w:eastAsia="Times New Roman" w:hAnsi="Times New Roman"/>
          <w:sz w:val="24"/>
          <w:szCs w:val="24"/>
          <w:lang w:eastAsia="ru-RU"/>
        </w:rPr>
        <w:t>(</w:t>
      </w:r>
      <w:hyperlink r:id="rId10" w:tgtFrame="_blank" w:history="1">
        <w:r w:rsidRPr="00D55C22">
          <w:rPr>
            <w:rFonts w:ascii="Times New Roman" w:eastAsia="Times New Roman" w:hAnsi="Times New Roman"/>
            <w:color w:val="1155CC"/>
            <w:sz w:val="24"/>
            <w:szCs w:val="24"/>
            <w:u w:val="single"/>
            <w:shd w:val="clear" w:color="auto" w:fill="FFFFFF"/>
            <w:lang w:eastAsia="ru-RU"/>
          </w:rPr>
          <w:t>http://vphil.ru/index.php?option=com_content&amp;task=view&amp;id=163&amp;Itemid=52</w:t>
        </w:r>
      </w:hyperlink>
      <w:r w:rsidRPr="00D55C22">
        <w:rPr>
          <w:rFonts w:ascii="Times New Roman" w:eastAsia="Times New Roman" w:hAnsi="Times New Roman"/>
          <w:sz w:val="24"/>
          <w:szCs w:val="24"/>
          <w:lang w:eastAsia="ru-RU"/>
        </w:rPr>
        <w:t>)</w:t>
      </w:r>
      <w:r w:rsidRPr="00D55C22">
        <w:rPr>
          <w:rFonts w:ascii="Times New Roman" w:hAnsi="Times New Roman"/>
          <w:i/>
          <w:sz w:val="24"/>
          <w:szCs w:val="24"/>
        </w:rPr>
        <w:t xml:space="preserve"> </w:t>
      </w:r>
    </w:p>
    <w:p w:rsidR="00494F54" w:rsidRPr="00D55C22" w:rsidRDefault="00494F54" w:rsidP="00D55C22">
      <w:pPr>
        <w:pStyle w:val="ac"/>
        <w:numPr>
          <w:ilvl w:val="0"/>
          <w:numId w:val="8"/>
        </w:numPr>
        <w:spacing w:after="120"/>
        <w:ind w:left="0" w:firstLine="0"/>
        <w:jc w:val="both"/>
        <w:rPr>
          <w:rFonts w:ascii="Times New Roman" w:hAnsi="Times New Roman"/>
          <w:sz w:val="24"/>
          <w:szCs w:val="24"/>
        </w:rPr>
      </w:pPr>
      <w:r w:rsidRPr="00D55C22">
        <w:rPr>
          <w:rFonts w:ascii="Times New Roman" w:hAnsi="Times New Roman"/>
          <w:i/>
          <w:sz w:val="24"/>
          <w:szCs w:val="24"/>
        </w:rPr>
        <w:t xml:space="preserve">Флоровский Г. </w:t>
      </w:r>
      <w:proofErr w:type="spellStart"/>
      <w:r w:rsidRPr="00D55C22">
        <w:rPr>
          <w:rFonts w:ascii="Times New Roman" w:hAnsi="Times New Roman"/>
          <w:i/>
          <w:sz w:val="24"/>
          <w:szCs w:val="24"/>
        </w:rPr>
        <w:t>прот</w:t>
      </w:r>
      <w:proofErr w:type="spellEnd"/>
      <w:r w:rsidRPr="00D55C22">
        <w:rPr>
          <w:rFonts w:ascii="Times New Roman" w:hAnsi="Times New Roman"/>
          <w:i/>
          <w:sz w:val="24"/>
          <w:szCs w:val="24"/>
        </w:rPr>
        <w:t>.</w:t>
      </w:r>
      <w:r w:rsidRPr="00D55C22">
        <w:rPr>
          <w:rFonts w:ascii="Times New Roman" w:hAnsi="Times New Roman"/>
          <w:sz w:val="24"/>
          <w:szCs w:val="24"/>
        </w:rPr>
        <w:t xml:space="preserve"> Затруднения историка-христианина // Флоровский Г.В. Христианство и цивилизация. Избранные труды по богословию и философии. СПб</w:t>
      </w:r>
      <w:proofErr w:type="gramStart"/>
      <w:r w:rsidRPr="00D55C22">
        <w:rPr>
          <w:rFonts w:ascii="Times New Roman" w:hAnsi="Times New Roman"/>
          <w:sz w:val="24"/>
          <w:szCs w:val="24"/>
        </w:rPr>
        <w:t xml:space="preserve">.: </w:t>
      </w:r>
      <w:proofErr w:type="gramEnd"/>
      <w:r w:rsidRPr="00D55C22">
        <w:rPr>
          <w:rFonts w:ascii="Times New Roman" w:hAnsi="Times New Roman"/>
          <w:sz w:val="24"/>
          <w:szCs w:val="24"/>
        </w:rPr>
        <w:t>РХГА, 2005. С. 671–707</w:t>
      </w:r>
    </w:p>
    <w:p w:rsidR="00494F54" w:rsidRPr="00D55C22" w:rsidRDefault="00494F54" w:rsidP="00D55C22">
      <w:pPr>
        <w:pStyle w:val="ac"/>
        <w:spacing w:after="120"/>
        <w:ind w:left="0"/>
        <w:jc w:val="both"/>
        <w:rPr>
          <w:rFonts w:ascii="Times New Roman" w:hAnsi="Times New Roman"/>
          <w:i/>
          <w:sz w:val="24"/>
          <w:szCs w:val="24"/>
        </w:rPr>
      </w:pPr>
    </w:p>
    <w:p w:rsidR="00494F54" w:rsidRPr="00D55C22" w:rsidRDefault="00494F54" w:rsidP="00D55C22">
      <w:pPr>
        <w:spacing w:after="120" w:line="276" w:lineRule="auto"/>
        <w:rPr>
          <w:b/>
        </w:rPr>
      </w:pPr>
      <w:r w:rsidRPr="00D55C22">
        <w:rPr>
          <w:b/>
        </w:rPr>
        <w:t>Дополнительная:</w:t>
      </w:r>
    </w:p>
    <w:p w:rsidR="00494F54" w:rsidRPr="00D55C22" w:rsidRDefault="00494F54" w:rsidP="00D55C22">
      <w:pPr>
        <w:pStyle w:val="ac"/>
        <w:numPr>
          <w:ilvl w:val="0"/>
          <w:numId w:val="9"/>
        </w:numPr>
        <w:spacing w:after="120"/>
        <w:ind w:left="0" w:firstLine="0"/>
        <w:rPr>
          <w:rFonts w:ascii="Times New Roman" w:hAnsi="Times New Roman"/>
          <w:sz w:val="24"/>
          <w:szCs w:val="24"/>
        </w:rPr>
      </w:pPr>
      <w:r w:rsidRPr="00D55C22">
        <w:rPr>
          <w:rFonts w:ascii="Times New Roman" w:hAnsi="Times New Roman"/>
          <w:sz w:val="24"/>
          <w:szCs w:val="24"/>
        </w:rPr>
        <w:t xml:space="preserve">Бут У. К., </w:t>
      </w:r>
      <w:proofErr w:type="spellStart"/>
      <w:r w:rsidRPr="00D55C22">
        <w:rPr>
          <w:rFonts w:ascii="Times New Roman" w:hAnsi="Times New Roman"/>
          <w:sz w:val="24"/>
          <w:szCs w:val="24"/>
        </w:rPr>
        <w:t>Коломб</w:t>
      </w:r>
      <w:proofErr w:type="spellEnd"/>
      <w:r w:rsidRPr="00D55C22">
        <w:rPr>
          <w:rFonts w:ascii="Times New Roman" w:hAnsi="Times New Roman"/>
          <w:sz w:val="24"/>
          <w:szCs w:val="24"/>
        </w:rPr>
        <w:t xml:space="preserve"> </w:t>
      </w:r>
      <w:proofErr w:type="spellStart"/>
      <w:r w:rsidRPr="00D55C22">
        <w:rPr>
          <w:rFonts w:ascii="Times New Roman" w:hAnsi="Times New Roman"/>
          <w:sz w:val="24"/>
          <w:szCs w:val="24"/>
        </w:rPr>
        <w:t>Гр.Дж</w:t>
      </w:r>
      <w:proofErr w:type="spellEnd"/>
      <w:r w:rsidRPr="00D55C22">
        <w:rPr>
          <w:rFonts w:ascii="Times New Roman" w:hAnsi="Times New Roman"/>
          <w:sz w:val="24"/>
          <w:szCs w:val="24"/>
        </w:rPr>
        <w:t>., Уильямс Дж. М. Исследование. Шестнадцать уроков для начинающих авторов. М., 2007.</w:t>
      </w:r>
    </w:p>
    <w:p w:rsidR="00494F54" w:rsidRPr="00D55C22" w:rsidRDefault="00494F54" w:rsidP="00D55C22">
      <w:pPr>
        <w:pStyle w:val="ac"/>
        <w:numPr>
          <w:ilvl w:val="0"/>
          <w:numId w:val="9"/>
        </w:numPr>
        <w:spacing w:after="120"/>
        <w:ind w:left="0" w:firstLine="0"/>
        <w:rPr>
          <w:rFonts w:ascii="Times New Roman" w:hAnsi="Times New Roman"/>
          <w:sz w:val="24"/>
          <w:szCs w:val="24"/>
        </w:rPr>
      </w:pPr>
      <w:r w:rsidRPr="00D55C22">
        <w:rPr>
          <w:rFonts w:ascii="Times New Roman" w:hAnsi="Times New Roman"/>
          <w:sz w:val="24"/>
          <w:szCs w:val="24"/>
        </w:rPr>
        <w:t xml:space="preserve">ГОСТ </w:t>
      </w:r>
      <w:proofErr w:type="gramStart"/>
      <w:r w:rsidRPr="00D55C22">
        <w:rPr>
          <w:rFonts w:ascii="Times New Roman" w:hAnsi="Times New Roman"/>
          <w:sz w:val="24"/>
          <w:szCs w:val="24"/>
        </w:rPr>
        <w:t>Р</w:t>
      </w:r>
      <w:proofErr w:type="gramEnd"/>
      <w:r w:rsidRPr="00D55C22">
        <w:rPr>
          <w:rFonts w:ascii="Times New Roman" w:hAnsi="Times New Roman"/>
          <w:sz w:val="24"/>
          <w:szCs w:val="24"/>
        </w:rPr>
        <w:t xml:space="preserve"> 7.0.5-2008. Система стандартов по информации, библиотечному и издательскому делу. Библиографическая ссылка. Общие требования и правила составления. Москва: </w:t>
      </w:r>
      <w:proofErr w:type="spellStart"/>
      <w:r w:rsidRPr="00D55C22">
        <w:rPr>
          <w:rFonts w:ascii="Times New Roman" w:hAnsi="Times New Roman"/>
          <w:sz w:val="24"/>
          <w:szCs w:val="24"/>
        </w:rPr>
        <w:t>Стандартинформ</w:t>
      </w:r>
      <w:proofErr w:type="spellEnd"/>
      <w:r w:rsidRPr="00D55C22">
        <w:rPr>
          <w:rFonts w:ascii="Times New Roman" w:hAnsi="Times New Roman"/>
          <w:sz w:val="24"/>
          <w:szCs w:val="24"/>
        </w:rPr>
        <w:t>, 2008.</w:t>
      </w:r>
    </w:p>
    <w:p w:rsidR="00494F54" w:rsidRPr="00D55C22" w:rsidRDefault="00494F54" w:rsidP="00D55C22">
      <w:pPr>
        <w:widowControl w:val="0"/>
        <w:numPr>
          <w:ilvl w:val="0"/>
          <w:numId w:val="9"/>
        </w:numPr>
        <w:spacing w:after="120" w:line="276" w:lineRule="auto"/>
        <w:ind w:left="0" w:firstLine="0"/>
        <w:jc w:val="both"/>
      </w:pPr>
      <w:r w:rsidRPr="00D55C22">
        <w:t>Захаров Г.Е. История Церкви в свете историко-</w:t>
      </w:r>
      <w:proofErr w:type="spellStart"/>
      <w:r w:rsidRPr="00D55C22">
        <w:t>экклесилогического</w:t>
      </w:r>
      <w:proofErr w:type="spellEnd"/>
      <w:r w:rsidRPr="00D55C22">
        <w:t xml:space="preserve"> похода // «Отголосок прошедшего в будущем»: Сборник научных статей преподавателей и аспирантов Исторического факультета. М., 2012. С. 71–80. </w:t>
      </w:r>
    </w:p>
    <w:p w:rsidR="00494F54" w:rsidRPr="00D55C22" w:rsidRDefault="00494F54" w:rsidP="00D55C22">
      <w:pPr>
        <w:pStyle w:val="ac"/>
        <w:numPr>
          <w:ilvl w:val="0"/>
          <w:numId w:val="9"/>
        </w:numPr>
        <w:spacing w:after="120"/>
        <w:ind w:left="0" w:firstLine="0"/>
        <w:rPr>
          <w:rFonts w:ascii="Times New Roman" w:hAnsi="Times New Roman"/>
          <w:sz w:val="24"/>
          <w:szCs w:val="24"/>
        </w:rPr>
      </w:pPr>
      <w:r w:rsidRPr="00D55C22">
        <w:rPr>
          <w:rFonts w:ascii="Times New Roman" w:hAnsi="Times New Roman"/>
          <w:sz w:val="24"/>
          <w:szCs w:val="24"/>
        </w:rPr>
        <w:lastRenderedPageBreak/>
        <w:t>Кузин Ф.А. Кандидатская диссертация. Методика написания, правила оформления, порядок защиты. М., 2011.</w:t>
      </w:r>
    </w:p>
    <w:p w:rsidR="00494F54" w:rsidRPr="00D55C22" w:rsidRDefault="00494F54" w:rsidP="00D55C22">
      <w:pPr>
        <w:pStyle w:val="ac"/>
        <w:numPr>
          <w:ilvl w:val="0"/>
          <w:numId w:val="9"/>
        </w:numPr>
        <w:spacing w:after="120"/>
        <w:ind w:left="0" w:firstLine="0"/>
        <w:rPr>
          <w:rFonts w:ascii="Times New Roman" w:hAnsi="Times New Roman"/>
          <w:sz w:val="24"/>
          <w:szCs w:val="24"/>
        </w:rPr>
      </w:pPr>
      <w:proofErr w:type="spellStart"/>
      <w:r w:rsidRPr="00D55C22">
        <w:rPr>
          <w:rFonts w:ascii="Times New Roman" w:hAnsi="Times New Roman"/>
          <w:sz w:val="24"/>
          <w:szCs w:val="24"/>
        </w:rPr>
        <w:t>Ланглуа</w:t>
      </w:r>
      <w:proofErr w:type="spellEnd"/>
      <w:r w:rsidRPr="00D55C22">
        <w:rPr>
          <w:rFonts w:ascii="Times New Roman" w:hAnsi="Times New Roman"/>
          <w:sz w:val="24"/>
          <w:szCs w:val="24"/>
        </w:rPr>
        <w:t xml:space="preserve"> Ш. – В., </w:t>
      </w:r>
      <w:proofErr w:type="spellStart"/>
      <w:r w:rsidRPr="00D55C22">
        <w:rPr>
          <w:rFonts w:ascii="Times New Roman" w:hAnsi="Times New Roman"/>
          <w:sz w:val="24"/>
          <w:szCs w:val="24"/>
        </w:rPr>
        <w:t>Сеньобос</w:t>
      </w:r>
      <w:proofErr w:type="spellEnd"/>
      <w:r w:rsidRPr="00D55C22">
        <w:rPr>
          <w:rFonts w:ascii="Times New Roman" w:hAnsi="Times New Roman"/>
          <w:sz w:val="24"/>
          <w:szCs w:val="24"/>
        </w:rPr>
        <w:t xml:space="preserve"> Ш. Введение в изучение истории. М., 2004.</w:t>
      </w:r>
    </w:p>
    <w:p w:rsidR="00494F54" w:rsidRPr="00D55C22" w:rsidRDefault="00494F54" w:rsidP="00D55C22">
      <w:pPr>
        <w:pStyle w:val="ac"/>
        <w:numPr>
          <w:ilvl w:val="0"/>
          <w:numId w:val="9"/>
        </w:numPr>
        <w:spacing w:after="120"/>
        <w:ind w:left="0" w:firstLine="0"/>
        <w:rPr>
          <w:rFonts w:ascii="Times New Roman" w:hAnsi="Times New Roman"/>
          <w:sz w:val="24"/>
          <w:szCs w:val="24"/>
        </w:rPr>
      </w:pPr>
      <w:proofErr w:type="spellStart"/>
      <w:r w:rsidRPr="00D55C22">
        <w:rPr>
          <w:rFonts w:ascii="Times New Roman" w:hAnsi="Times New Roman"/>
          <w:sz w:val="24"/>
          <w:szCs w:val="24"/>
        </w:rPr>
        <w:t>Лонерган</w:t>
      </w:r>
      <w:proofErr w:type="spellEnd"/>
      <w:r w:rsidRPr="00D55C22">
        <w:rPr>
          <w:rFonts w:ascii="Times New Roman" w:hAnsi="Times New Roman"/>
          <w:sz w:val="24"/>
          <w:szCs w:val="24"/>
        </w:rPr>
        <w:t xml:space="preserve"> Б. Метод в теологии. М., 2011.</w:t>
      </w:r>
    </w:p>
    <w:p w:rsidR="00494F54" w:rsidRPr="00D55C22" w:rsidRDefault="00494F54" w:rsidP="00D55C22">
      <w:pPr>
        <w:pStyle w:val="ac"/>
        <w:numPr>
          <w:ilvl w:val="0"/>
          <w:numId w:val="9"/>
        </w:numPr>
        <w:spacing w:after="120"/>
        <w:ind w:left="0" w:firstLine="0"/>
        <w:rPr>
          <w:rFonts w:ascii="Times New Roman" w:hAnsi="Times New Roman"/>
          <w:sz w:val="24"/>
          <w:szCs w:val="24"/>
        </w:rPr>
      </w:pPr>
      <w:r w:rsidRPr="00D55C22">
        <w:rPr>
          <w:rFonts w:ascii="Times New Roman" w:hAnsi="Times New Roman"/>
          <w:sz w:val="24"/>
          <w:szCs w:val="24"/>
        </w:rPr>
        <w:t>Шепелев Л. Как работать с архивными документами. М. – Л., 1966.</w:t>
      </w:r>
    </w:p>
    <w:p w:rsidR="00494F54" w:rsidRPr="00D55C22" w:rsidRDefault="00494F54" w:rsidP="00D55C22">
      <w:pPr>
        <w:pStyle w:val="ac"/>
        <w:numPr>
          <w:ilvl w:val="0"/>
          <w:numId w:val="9"/>
        </w:numPr>
        <w:spacing w:after="120"/>
        <w:ind w:left="0" w:firstLine="0"/>
        <w:rPr>
          <w:rFonts w:ascii="Times New Roman" w:hAnsi="Times New Roman"/>
          <w:sz w:val="24"/>
          <w:szCs w:val="24"/>
        </w:rPr>
      </w:pPr>
      <w:r w:rsidRPr="00D55C22">
        <w:rPr>
          <w:rFonts w:ascii="Times New Roman" w:hAnsi="Times New Roman"/>
          <w:sz w:val="24"/>
          <w:szCs w:val="24"/>
        </w:rPr>
        <w:t>Эко У. Как написать дипломную работу. М., 2003.</w:t>
      </w:r>
    </w:p>
    <w:p w:rsidR="00FD0AC0" w:rsidRPr="00D55C22" w:rsidRDefault="00FD0AC0" w:rsidP="00D55C22">
      <w:pPr>
        <w:spacing w:after="120" w:line="276" w:lineRule="auto"/>
        <w:jc w:val="both"/>
      </w:pPr>
    </w:p>
    <w:p w:rsidR="00CD348A" w:rsidRPr="00D55C22" w:rsidRDefault="00CD348A" w:rsidP="00D55C22">
      <w:pPr>
        <w:pStyle w:val="10"/>
        <w:spacing w:before="0" w:after="120"/>
      </w:pPr>
      <w:bookmarkStart w:id="148" w:name="_Toc2599919"/>
      <w:r w:rsidRPr="00D55C22">
        <w:t>Интернет-ресурсы:</w:t>
      </w:r>
      <w:bookmarkEnd w:id="148"/>
    </w:p>
    <w:p w:rsidR="00CD348A" w:rsidRPr="00D55C22" w:rsidRDefault="003448A9" w:rsidP="00D55C22">
      <w:pPr>
        <w:spacing w:after="120" w:line="276" w:lineRule="auto"/>
        <w:jc w:val="both"/>
      </w:pPr>
      <w:hyperlink r:id="rId11" w:history="1">
        <w:r w:rsidR="00CD348A" w:rsidRPr="00D55C22">
          <w:rPr>
            <w:rStyle w:val="a4"/>
          </w:rPr>
          <w:t>http://moses.creighton.edu/</w:t>
        </w:r>
      </w:hyperlink>
      <w:r w:rsidR="00CD348A" w:rsidRPr="00D55C22">
        <w:t xml:space="preserve"> </w:t>
      </w:r>
    </w:p>
    <w:p w:rsidR="00CD348A" w:rsidRPr="00D55C22" w:rsidRDefault="003448A9" w:rsidP="00D55C22">
      <w:pPr>
        <w:spacing w:after="120" w:line="276" w:lineRule="auto"/>
        <w:jc w:val="both"/>
      </w:pPr>
      <w:hyperlink r:id="rId12" w:history="1">
        <w:r w:rsidR="00CD348A" w:rsidRPr="00D55C22">
          <w:rPr>
            <w:rStyle w:val="a4"/>
          </w:rPr>
          <w:t>http://www.danuvius.orthodoxy.ru/</w:t>
        </w:r>
      </w:hyperlink>
      <w:r w:rsidR="00CD348A" w:rsidRPr="00D55C22">
        <w:t xml:space="preserve"> </w:t>
      </w:r>
    </w:p>
    <w:p w:rsidR="00CD348A" w:rsidRPr="00D55C22" w:rsidRDefault="003448A9" w:rsidP="00D55C22">
      <w:pPr>
        <w:spacing w:after="120" w:line="276" w:lineRule="auto"/>
        <w:jc w:val="both"/>
      </w:pPr>
      <w:hyperlink r:id="rId13" w:history="1">
        <w:r w:rsidR="00CD348A" w:rsidRPr="00D55C22">
          <w:rPr>
            <w:rStyle w:val="a4"/>
          </w:rPr>
          <w:t>www.fordham.edu/halsall/byzantium/</w:t>
        </w:r>
      </w:hyperlink>
      <w:r w:rsidR="00CD348A" w:rsidRPr="00D55C22">
        <w:t xml:space="preserve">   </w:t>
      </w:r>
    </w:p>
    <w:p w:rsidR="00CD348A" w:rsidRPr="00D55C22" w:rsidRDefault="003448A9" w:rsidP="00D55C22">
      <w:pPr>
        <w:spacing w:after="120" w:line="276" w:lineRule="auto"/>
        <w:jc w:val="both"/>
      </w:pPr>
      <w:hyperlink r:id="rId14" w:history="1">
        <w:r w:rsidR="00CD348A" w:rsidRPr="00D55C22">
          <w:rPr>
            <w:rStyle w:val="a4"/>
          </w:rPr>
          <w:t>http://www2.evansville.edu/ecoleweb/about.html</w:t>
        </w:r>
      </w:hyperlink>
      <w:r w:rsidR="00CD348A" w:rsidRPr="00D55C22">
        <w:t xml:space="preserve"> </w:t>
      </w:r>
    </w:p>
    <w:p w:rsidR="00CD348A" w:rsidRPr="00D55C22" w:rsidRDefault="003448A9" w:rsidP="00D55C22">
      <w:pPr>
        <w:spacing w:after="120" w:line="276" w:lineRule="auto"/>
        <w:jc w:val="both"/>
      </w:pPr>
      <w:hyperlink r:id="rId15" w:history="1">
        <w:r w:rsidR="00CD348A" w:rsidRPr="00D55C22">
          <w:rPr>
            <w:rStyle w:val="a4"/>
          </w:rPr>
          <w:t>http://lcweb.loc.gov</w:t>
        </w:r>
      </w:hyperlink>
      <w:r w:rsidR="00CD348A" w:rsidRPr="00D55C22">
        <w:t xml:space="preserve"> </w:t>
      </w:r>
    </w:p>
    <w:p w:rsidR="00CD348A" w:rsidRPr="00D55C22" w:rsidRDefault="003448A9" w:rsidP="00D55C22">
      <w:pPr>
        <w:spacing w:after="120" w:line="276" w:lineRule="auto"/>
        <w:jc w:val="both"/>
      </w:pPr>
      <w:hyperlink r:id="rId16" w:history="1">
        <w:r w:rsidR="00CD348A" w:rsidRPr="00D55C22">
          <w:rPr>
            <w:rStyle w:val="a4"/>
          </w:rPr>
          <w:t>www.doaks.org/</w:t>
        </w:r>
      </w:hyperlink>
      <w:r w:rsidR="00CD348A" w:rsidRPr="00D55C22">
        <w:t xml:space="preserve"> </w:t>
      </w:r>
    </w:p>
    <w:p w:rsidR="00CD348A" w:rsidRPr="00D55C22" w:rsidRDefault="003448A9" w:rsidP="00D55C22">
      <w:pPr>
        <w:spacing w:after="120" w:line="276" w:lineRule="auto"/>
        <w:jc w:val="both"/>
      </w:pPr>
      <w:hyperlink r:id="rId17" w:history="1">
        <w:r w:rsidR="00CD348A" w:rsidRPr="00D55C22">
          <w:rPr>
            <w:rStyle w:val="a4"/>
          </w:rPr>
          <w:t>http://www.uni-tuebingen.de/</w:t>
        </w:r>
      </w:hyperlink>
      <w:r w:rsidR="00CD348A" w:rsidRPr="00D55C22">
        <w:t xml:space="preserve"> </w:t>
      </w:r>
    </w:p>
    <w:p w:rsidR="00CD348A" w:rsidRPr="00D55C22" w:rsidRDefault="003448A9" w:rsidP="00D55C22">
      <w:pPr>
        <w:spacing w:after="120" w:line="276" w:lineRule="auto"/>
        <w:jc w:val="both"/>
      </w:pPr>
      <w:hyperlink r:id="rId18" w:history="1">
        <w:r w:rsidR="00CD348A" w:rsidRPr="00D55C22">
          <w:rPr>
            <w:rStyle w:val="a4"/>
          </w:rPr>
          <w:t>http://staatsbibliothek-berlin.de/</w:t>
        </w:r>
      </w:hyperlink>
      <w:r w:rsidR="00CD348A" w:rsidRPr="00D55C22">
        <w:t xml:space="preserve"> </w:t>
      </w:r>
    </w:p>
    <w:p w:rsidR="00CD348A" w:rsidRPr="00D55C22" w:rsidRDefault="003448A9" w:rsidP="00D55C22">
      <w:pPr>
        <w:spacing w:after="120" w:line="276" w:lineRule="auto"/>
        <w:jc w:val="both"/>
      </w:pPr>
      <w:hyperlink r:id="rId19" w:history="1">
        <w:r w:rsidR="00CD348A" w:rsidRPr="00D55C22">
          <w:rPr>
            <w:rStyle w:val="a4"/>
          </w:rPr>
          <w:t>http://opac.fr.ch/</w:t>
        </w:r>
      </w:hyperlink>
      <w:r w:rsidR="00CD348A" w:rsidRPr="00D55C22">
        <w:t xml:space="preserve"> </w:t>
      </w:r>
    </w:p>
    <w:p w:rsidR="00CD348A" w:rsidRPr="00D55C22" w:rsidRDefault="003448A9" w:rsidP="00D55C22">
      <w:pPr>
        <w:spacing w:after="120" w:line="276" w:lineRule="auto"/>
        <w:jc w:val="both"/>
      </w:pPr>
      <w:hyperlink r:id="rId20" w:history="1">
        <w:r w:rsidR="00CD348A" w:rsidRPr="00D55C22">
          <w:rPr>
            <w:rStyle w:val="a4"/>
          </w:rPr>
          <w:t>http://www.cncpe.ru/</w:t>
        </w:r>
      </w:hyperlink>
      <w:r w:rsidR="00CD348A" w:rsidRPr="00D55C22">
        <w:t xml:space="preserve"> </w:t>
      </w:r>
    </w:p>
    <w:p w:rsidR="00CD348A" w:rsidRPr="00D55C22" w:rsidRDefault="003448A9" w:rsidP="00D55C22">
      <w:pPr>
        <w:spacing w:after="120" w:line="276" w:lineRule="auto"/>
        <w:jc w:val="both"/>
      </w:pPr>
      <w:hyperlink r:id="rId21" w:history="1">
        <w:r w:rsidR="00CD348A" w:rsidRPr="00D55C22">
          <w:rPr>
            <w:rStyle w:val="a4"/>
          </w:rPr>
          <w:t>http://www.newadvent.org/cathen/</w:t>
        </w:r>
      </w:hyperlink>
      <w:r w:rsidR="00CD348A" w:rsidRPr="00D55C22">
        <w:t xml:space="preserve"> </w:t>
      </w:r>
    </w:p>
    <w:p w:rsidR="00CD348A" w:rsidRPr="00D55C22" w:rsidRDefault="003448A9" w:rsidP="00D55C22">
      <w:pPr>
        <w:spacing w:after="120" w:line="276" w:lineRule="auto"/>
        <w:jc w:val="both"/>
      </w:pPr>
      <w:hyperlink r:id="rId22" w:history="1">
        <w:r w:rsidR="00CD348A" w:rsidRPr="00D55C22">
          <w:rPr>
            <w:rStyle w:val="a4"/>
          </w:rPr>
          <w:t>http://www.inion.ru/</w:t>
        </w:r>
      </w:hyperlink>
      <w:r w:rsidR="00CD348A" w:rsidRPr="00D55C22">
        <w:t xml:space="preserve"> </w:t>
      </w:r>
    </w:p>
    <w:p w:rsidR="00FD0AC0" w:rsidRPr="00D55C22" w:rsidRDefault="00FD0AC0" w:rsidP="00D55C22">
      <w:pPr>
        <w:spacing w:after="120" w:line="276" w:lineRule="auto"/>
        <w:jc w:val="both"/>
      </w:pPr>
    </w:p>
    <w:p w:rsidR="00CD348A" w:rsidRPr="00D55C22" w:rsidRDefault="00CD348A" w:rsidP="00D55C22">
      <w:pPr>
        <w:pStyle w:val="10"/>
        <w:spacing w:before="0" w:after="120"/>
      </w:pPr>
      <w:bookmarkStart w:id="149" w:name="_Toc2599920"/>
      <w:r w:rsidRPr="00D55C22">
        <w:t>Методические указания для освоения дисциплины</w:t>
      </w:r>
      <w:bookmarkEnd w:id="149"/>
    </w:p>
    <w:p w:rsidR="00CD348A" w:rsidRPr="00D55C22" w:rsidRDefault="00CD348A" w:rsidP="00D55C22">
      <w:pPr>
        <w:spacing w:after="120" w:line="276" w:lineRule="auto"/>
        <w:jc w:val="both"/>
      </w:pPr>
      <w:r w:rsidRPr="00D55C22">
        <w:t>Работа в аудитории включает в себя практические занятия. В ходе реализации курса рекомендуется привлечение визуализирующих компонентов, а также проблемное обучение с целью развития познавательной активности и творческой самостоятельности обучающихся.</w:t>
      </w:r>
    </w:p>
    <w:p w:rsidR="00CD348A" w:rsidRPr="00D55C22" w:rsidRDefault="00CD348A" w:rsidP="00D55C22">
      <w:pPr>
        <w:spacing w:after="120" w:line="276" w:lineRule="auto"/>
        <w:jc w:val="both"/>
      </w:pPr>
      <w:r w:rsidRPr="00D55C22">
        <w:t xml:space="preserve">Практические занятия подразумевают не только устные выступления учащихся, но и подготовку презентаций. Семинары предполагают живое обсуждение мнений студентов в диалоговом формате, с проведением </w:t>
      </w:r>
      <w:proofErr w:type="spellStart"/>
      <w:r w:rsidRPr="00D55C22">
        <w:t>общегрупповых</w:t>
      </w:r>
      <w:proofErr w:type="spellEnd"/>
      <w:r w:rsidRPr="00D55C22">
        <w:t xml:space="preserve"> дискуссий, в </w:t>
      </w:r>
      <w:proofErr w:type="spellStart"/>
      <w:r w:rsidRPr="00D55C22">
        <w:t>т.ч</w:t>
      </w:r>
      <w:proofErr w:type="spellEnd"/>
      <w:r w:rsidRPr="00D55C22">
        <w:t xml:space="preserve">. на основе метода дебатов. Возможна реализация формы проектного обучения, стимулирующего самостоятельный поиск знаний, наработку коммуникативных умений, исследовательские умения и системное мышление, а также развивающее навыки командной работы. </w:t>
      </w:r>
    </w:p>
    <w:p w:rsidR="00CD348A" w:rsidRPr="00D55C22" w:rsidRDefault="00CD348A" w:rsidP="00D55C22">
      <w:pPr>
        <w:spacing w:after="120" w:line="276" w:lineRule="auto"/>
        <w:jc w:val="both"/>
      </w:pPr>
      <w:r w:rsidRPr="00D55C22">
        <w:t xml:space="preserve">Внеаудиторная работа подразумевает самостоятельную работу в библиотеках и сети </w:t>
      </w:r>
      <w:proofErr w:type="spellStart"/>
      <w:r w:rsidRPr="00D55C22">
        <w:t>Internet</w:t>
      </w:r>
      <w:proofErr w:type="spellEnd"/>
      <w:r w:rsidRPr="00D55C22">
        <w:t xml:space="preserve"> с целью формирования и развития профессиональных навыков обучающихся, а также для подготовки к различным формам отчетности (написание рефератов).</w:t>
      </w:r>
    </w:p>
    <w:p w:rsidR="00FD0AC0" w:rsidRPr="00D55C22" w:rsidRDefault="00FD0AC0" w:rsidP="00D55C22">
      <w:pPr>
        <w:spacing w:after="120" w:line="276" w:lineRule="auto"/>
        <w:jc w:val="both"/>
      </w:pPr>
    </w:p>
    <w:p w:rsidR="00CD348A" w:rsidRPr="00D55C22" w:rsidRDefault="00CD348A" w:rsidP="00D55C22">
      <w:pPr>
        <w:pStyle w:val="10"/>
        <w:spacing w:before="0" w:after="120"/>
      </w:pPr>
      <w:bookmarkStart w:id="150" w:name="_Toc2599921"/>
      <w:r w:rsidRPr="00D55C22">
        <w:t>Материально-техническая база  для осуществления образовательного процесса</w:t>
      </w:r>
      <w:bookmarkEnd w:id="150"/>
    </w:p>
    <w:p w:rsidR="00FD0AC0" w:rsidRPr="00D55C22" w:rsidRDefault="00CD348A" w:rsidP="00D55C22">
      <w:pPr>
        <w:spacing w:after="120" w:line="276" w:lineRule="auto"/>
        <w:jc w:val="both"/>
      </w:pPr>
      <w:r w:rsidRPr="00D55C22">
        <w:lastRenderedPageBreak/>
        <w:t>На практических занятиях требуется наличие ноутбука, проектора и экрана для демонстрации презентаций.</w:t>
      </w:r>
    </w:p>
    <w:p w:rsidR="00FD0AC0" w:rsidRPr="00D55C22" w:rsidRDefault="00FD0AC0" w:rsidP="00D55C22">
      <w:pPr>
        <w:pStyle w:val="af"/>
        <w:spacing w:after="120" w:line="276" w:lineRule="auto"/>
        <w:rPr>
          <w:i/>
        </w:rPr>
      </w:pPr>
    </w:p>
    <w:p w:rsidR="00D55C22" w:rsidRPr="00D55C22" w:rsidRDefault="00D55C22" w:rsidP="00D55C22">
      <w:pPr>
        <w:spacing w:after="120" w:line="276" w:lineRule="auto"/>
        <w:jc w:val="both"/>
        <w:rPr>
          <w:i/>
        </w:rPr>
      </w:pPr>
      <w:r w:rsidRPr="00D55C22">
        <w:rPr>
          <w:i/>
        </w:rPr>
        <w:t>Рабочая программа дисциплины разработана на кафедре Систематического Богословия и Патрологии Богословского факультета ПСТГУ для ПСТБИ согласно требованиям Договора № 498 о сетевой форме реализации ООП.</w:t>
      </w:r>
    </w:p>
    <w:p w:rsidR="00D55C22" w:rsidRPr="00D55C22" w:rsidRDefault="00D55C22" w:rsidP="00D55C22">
      <w:pPr>
        <w:spacing w:after="120" w:line="276" w:lineRule="auto"/>
        <w:rPr>
          <w:i/>
          <w:iCs/>
        </w:rPr>
      </w:pPr>
    </w:p>
    <w:p w:rsidR="00D55C22" w:rsidRPr="00D55C22" w:rsidRDefault="00D55C22" w:rsidP="00D55C22">
      <w:pPr>
        <w:pStyle w:val="1"/>
        <w:numPr>
          <w:ilvl w:val="0"/>
          <w:numId w:val="0"/>
        </w:numPr>
        <w:tabs>
          <w:tab w:val="clear" w:pos="993"/>
          <w:tab w:val="left" w:pos="1134"/>
        </w:tabs>
        <w:spacing w:before="0" w:after="120" w:line="276" w:lineRule="auto"/>
        <w:jc w:val="both"/>
        <w:rPr>
          <w:b w:val="0"/>
          <w:i/>
        </w:rPr>
      </w:pPr>
      <w:r w:rsidRPr="00D55C22">
        <w:rPr>
          <w:b w:val="0"/>
          <w:i/>
        </w:rPr>
        <w:t>Автор: Захаров Г.Е.</w:t>
      </w:r>
    </w:p>
    <w:p w:rsidR="00D55C22" w:rsidRPr="00D55C22" w:rsidRDefault="00D55C22" w:rsidP="00D55C22">
      <w:pPr>
        <w:spacing w:after="120" w:line="276" w:lineRule="auto"/>
        <w:rPr>
          <w:i/>
          <w:iCs/>
        </w:rPr>
      </w:pPr>
      <w:r w:rsidRPr="00D55C22">
        <w:rPr>
          <w:i/>
        </w:rPr>
        <w:t>Рецензент: Медведева А.А.</w:t>
      </w:r>
    </w:p>
    <w:p w:rsidR="00D55C22" w:rsidRPr="00D55C22" w:rsidRDefault="00D55C22" w:rsidP="00D55C22">
      <w:pPr>
        <w:spacing w:after="120" w:line="276" w:lineRule="auto"/>
        <w:rPr>
          <w:i/>
          <w:iCs/>
        </w:rPr>
      </w:pPr>
    </w:p>
    <w:p w:rsidR="00D55C22" w:rsidRPr="00D55C22" w:rsidRDefault="00D55C22" w:rsidP="00D55C22">
      <w:pPr>
        <w:spacing w:after="120" w:line="276" w:lineRule="auto"/>
        <w:rPr>
          <w:i/>
          <w:iCs/>
          <w:color w:val="000000"/>
        </w:rPr>
      </w:pPr>
      <w:r w:rsidRPr="00D55C22">
        <w:rPr>
          <w:i/>
        </w:rPr>
        <w:t xml:space="preserve">Программа одобрена на заседании кафедры Пастырского и нравственного богословия </w:t>
      </w:r>
      <w:r w:rsidRPr="00D55C22">
        <w:rPr>
          <w:i/>
          <w:iCs/>
          <w:color w:val="000000"/>
        </w:rPr>
        <w:t>от 21.06.2018, протокол № 10-06-18.</w:t>
      </w:r>
    </w:p>
    <w:p w:rsidR="00D31B64" w:rsidRPr="00D55C22" w:rsidRDefault="00D31B64" w:rsidP="00D55C22">
      <w:pPr>
        <w:spacing w:after="120" w:line="276" w:lineRule="auto"/>
        <w:jc w:val="both"/>
      </w:pPr>
    </w:p>
    <w:sectPr w:rsidR="00D31B64" w:rsidRPr="00D55C22" w:rsidSect="00E05D42">
      <w:footerReference w:type="defaul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A2C" w:rsidRDefault="00B95A2C" w:rsidP="00CD348A">
      <w:r>
        <w:separator/>
      </w:r>
    </w:p>
  </w:endnote>
  <w:endnote w:type="continuationSeparator" w:id="0">
    <w:p w:rsidR="00B95A2C" w:rsidRDefault="00B95A2C" w:rsidP="00CD3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869232"/>
      <w:docPartObj>
        <w:docPartGallery w:val="Page Numbers (Bottom of Page)"/>
        <w:docPartUnique/>
      </w:docPartObj>
    </w:sdtPr>
    <w:sdtEndPr/>
    <w:sdtContent>
      <w:p w:rsidR="00C603B3" w:rsidRDefault="0069744E">
        <w:pPr>
          <w:pStyle w:val="a7"/>
          <w:jc w:val="center"/>
        </w:pPr>
        <w:r>
          <w:fldChar w:fldCharType="begin"/>
        </w:r>
        <w:r>
          <w:instrText>PAGE   \* MERGEFORMAT</w:instrText>
        </w:r>
        <w:r>
          <w:fldChar w:fldCharType="separate"/>
        </w:r>
        <w:r w:rsidR="003448A9">
          <w:rPr>
            <w:noProof/>
          </w:rPr>
          <w:t>1</w:t>
        </w:r>
        <w:r>
          <w:rPr>
            <w:noProof/>
          </w:rPr>
          <w:fldChar w:fldCharType="end"/>
        </w:r>
      </w:p>
    </w:sdtContent>
  </w:sdt>
  <w:p w:rsidR="00C603B3" w:rsidRDefault="00C603B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A2C" w:rsidRDefault="00B95A2C" w:rsidP="00CD348A">
      <w:r>
        <w:separator/>
      </w:r>
    </w:p>
  </w:footnote>
  <w:footnote w:type="continuationSeparator" w:id="0">
    <w:p w:rsidR="00B95A2C" w:rsidRDefault="00B95A2C" w:rsidP="00CD34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2F6486F"/>
    <w:multiLevelType w:val="hybridMultilevel"/>
    <w:tmpl w:val="7C462394"/>
    <w:lvl w:ilvl="0" w:tplc="EA0ECF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46B3D09"/>
    <w:multiLevelType w:val="hybridMultilevel"/>
    <w:tmpl w:val="A210CE24"/>
    <w:lvl w:ilvl="0" w:tplc="6BE22FCC">
      <w:start w:val="1"/>
      <w:numFmt w:val="bullet"/>
      <w:pStyle w:val="a"/>
      <w:lvlText w:val=""/>
      <w:lvlJc w:val="left"/>
      <w:pPr>
        <w:tabs>
          <w:tab w:val="num" w:pos="822"/>
        </w:tabs>
        <w:ind w:left="822" w:hanging="255"/>
      </w:pPr>
      <w:rPr>
        <w:rFonts w:ascii="Symbol" w:hAnsi="Symbol" w:hint="default"/>
      </w:rPr>
    </w:lvl>
    <w:lvl w:ilvl="1" w:tplc="288E434E">
      <w:start w:val="1"/>
      <w:numFmt w:val="bullet"/>
      <w:lvlText w:val="o"/>
      <w:lvlJc w:val="left"/>
      <w:pPr>
        <w:tabs>
          <w:tab w:val="num" w:pos="1440"/>
        </w:tabs>
        <w:ind w:left="1440" w:hanging="360"/>
      </w:pPr>
      <w:rPr>
        <w:rFonts w:ascii="Courier New" w:hAnsi="Courier New" w:hint="default"/>
      </w:rPr>
    </w:lvl>
    <w:lvl w:ilvl="2" w:tplc="9D2E7322" w:tentative="1">
      <w:start w:val="1"/>
      <w:numFmt w:val="bullet"/>
      <w:lvlText w:val=""/>
      <w:lvlJc w:val="left"/>
      <w:pPr>
        <w:tabs>
          <w:tab w:val="num" w:pos="2160"/>
        </w:tabs>
        <w:ind w:left="2160" w:hanging="360"/>
      </w:pPr>
      <w:rPr>
        <w:rFonts w:ascii="Wingdings" w:hAnsi="Wingdings" w:hint="default"/>
      </w:rPr>
    </w:lvl>
    <w:lvl w:ilvl="3" w:tplc="5906D5F4" w:tentative="1">
      <w:start w:val="1"/>
      <w:numFmt w:val="bullet"/>
      <w:lvlText w:val=""/>
      <w:lvlJc w:val="left"/>
      <w:pPr>
        <w:tabs>
          <w:tab w:val="num" w:pos="2880"/>
        </w:tabs>
        <w:ind w:left="2880" w:hanging="360"/>
      </w:pPr>
      <w:rPr>
        <w:rFonts w:ascii="Symbol" w:hAnsi="Symbol" w:hint="default"/>
      </w:rPr>
    </w:lvl>
    <w:lvl w:ilvl="4" w:tplc="7B56F30C" w:tentative="1">
      <w:start w:val="1"/>
      <w:numFmt w:val="bullet"/>
      <w:lvlText w:val="o"/>
      <w:lvlJc w:val="left"/>
      <w:pPr>
        <w:tabs>
          <w:tab w:val="num" w:pos="3600"/>
        </w:tabs>
        <w:ind w:left="3600" w:hanging="360"/>
      </w:pPr>
      <w:rPr>
        <w:rFonts w:ascii="Courier New" w:hAnsi="Courier New" w:hint="default"/>
      </w:rPr>
    </w:lvl>
    <w:lvl w:ilvl="5" w:tplc="9FFCFFD8" w:tentative="1">
      <w:start w:val="1"/>
      <w:numFmt w:val="bullet"/>
      <w:lvlText w:val=""/>
      <w:lvlJc w:val="left"/>
      <w:pPr>
        <w:tabs>
          <w:tab w:val="num" w:pos="4320"/>
        </w:tabs>
        <w:ind w:left="4320" w:hanging="360"/>
      </w:pPr>
      <w:rPr>
        <w:rFonts w:ascii="Wingdings" w:hAnsi="Wingdings" w:hint="default"/>
      </w:rPr>
    </w:lvl>
    <w:lvl w:ilvl="6" w:tplc="C3DA122A" w:tentative="1">
      <w:start w:val="1"/>
      <w:numFmt w:val="bullet"/>
      <w:lvlText w:val=""/>
      <w:lvlJc w:val="left"/>
      <w:pPr>
        <w:tabs>
          <w:tab w:val="num" w:pos="5040"/>
        </w:tabs>
        <w:ind w:left="5040" w:hanging="360"/>
      </w:pPr>
      <w:rPr>
        <w:rFonts w:ascii="Symbol" w:hAnsi="Symbol" w:hint="default"/>
      </w:rPr>
    </w:lvl>
    <w:lvl w:ilvl="7" w:tplc="1E26F952" w:tentative="1">
      <w:start w:val="1"/>
      <w:numFmt w:val="bullet"/>
      <w:lvlText w:val="o"/>
      <w:lvlJc w:val="left"/>
      <w:pPr>
        <w:tabs>
          <w:tab w:val="num" w:pos="5760"/>
        </w:tabs>
        <w:ind w:left="5760" w:hanging="360"/>
      </w:pPr>
      <w:rPr>
        <w:rFonts w:ascii="Courier New" w:hAnsi="Courier New" w:hint="default"/>
      </w:rPr>
    </w:lvl>
    <w:lvl w:ilvl="8" w:tplc="7A9042C2" w:tentative="1">
      <w:start w:val="1"/>
      <w:numFmt w:val="bullet"/>
      <w:lvlText w:val=""/>
      <w:lvlJc w:val="left"/>
      <w:pPr>
        <w:tabs>
          <w:tab w:val="num" w:pos="6480"/>
        </w:tabs>
        <w:ind w:left="6480" w:hanging="360"/>
      </w:pPr>
      <w:rPr>
        <w:rFonts w:ascii="Wingdings" w:hAnsi="Wingdings" w:hint="default"/>
      </w:rPr>
    </w:lvl>
  </w:abstractNum>
  <w:abstractNum w:abstractNumId="3">
    <w:nsid w:val="3F0D1AB0"/>
    <w:multiLevelType w:val="multilevel"/>
    <w:tmpl w:val="63EE2266"/>
    <w:lvl w:ilvl="0">
      <w:start w:val="1"/>
      <w:numFmt w:val="decimal"/>
      <w:lvlText w:val="%1"/>
      <w:lvlJc w:val="left"/>
      <w:pPr>
        <w:tabs>
          <w:tab w:val="num" w:pos="612"/>
        </w:tabs>
        <w:ind w:left="612" w:hanging="432"/>
      </w:pPr>
      <w:rPr>
        <w:rFonts w:ascii="TimesNewRoman" w:hAnsi="TimesNewRoman" w:hint="default"/>
        <w:b/>
        <w:bCs/>
        <w:i w:val="0"/>
        <w:iCs w:val="0"/>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16"/>
        </w:tabs>
        <w:ind w:left="111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340"/>
        </w:tabs>
        <w:ind w:left="2340" w:hanging="720"/>
      </w:pPr>
      <w:rPr>
        <w:rFonts w:hint="default"/>
        <w:b w:val="0"/>
        <w:color w:val="auto"/>
        <w:sz w:val="24"/>
        <w:szCs w:val="24"/>
      </w:rPr>
    </w:lvl>
    <w:lvl w:ilvl="3">
      <w:start w:val="1"/>
      <w:numFmt w:val="decimal"/>
      <w:pStyle w:val="4"/>
      <w:lvlText w:val="%4."/>
      <w:lvlJc w:val="left"/>
      <w:pPr>
        <w:tabs>
          <w:tab w:val="num" w:pos="1584"/>
        </w:tabs>
        <w:ind w:left="1584" w:hanging="864"/>
      </w:pPr>
      <w:rPr>
        <w:rFonts w:ascii="Times New Roman" w:eastAsia="Times New Roman" w:hAnsi="Times New Roman" w:cs="Times New Roman"/>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4">
    <w:nsid w:val="620E0C35"/>
    <w:multiLevelType w:val="multilevel"/>
    <w:tmpl w:val="1F08B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5571B7"/>
    <w:multiLevelType w:val="multilevel"/>
    <w:tmpl w:val="6A48E6C0"/>
    <w:lvl w:ilvl="0">
      <w:start w:val="1"/>
      <w:numFmt w:val="decimal"/>
      <w:pStyle w:val="1"/>
      <w:lvlText w:val="%1."/>
      <w:lvlJc w:val="left"/>
      <w:pPr>
        <w:ind w:left="928"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6">
    <w:nsid w:val="7EFF58CE"/>
    <w:multiLevelType w:val="hybridMultilevel"/>
    <w:tmpl w:val="414C7D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F0A09F9"/>
    <w:multiLevelType w:val="hybridMultilevel"/>
    <w:tmpl w:val="FBE8B9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F11080A"/>
    <w:multiLevelType w:val="hybridMultilevel"/>
    <w:tmpl w:val="09F42BF4"/>
    <w:lvl w:ilvl="0" w:tplc="EA0ECF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M0s7QwNTQxMzA3tzBT0lEKTi0uzszPAykwqgUAa8HW8CwAAAA="/>
  </w:docVars>
  <w:rsids>
    <w:rsidRoot w:val="0019412E"/>
    <w:rsid w:val="00043E25"/>
    <w:rsid w:val="0008327F"/>
    <w:rsid w:val="000D1AAC"/>
    <w:rsid w:val="000E484E"/>
    <w:rsid w:val="0011380F"/>
    <w:rsid w:val="0019412E"/>
    <w:rsid w:val="001C59FE"/>
    <w:rsid w:val="00210685"/>
    <w:rsid w:val="00211D5A"/>
    <w:rsid w:val="0022713D"/>
    <w:rsid w:val="00237435"/>
    <w:rsid w:val="0029603D"/>
    <w:rsid w:val="002D6BCB"/>
    <w:rsid w:val="002E6032"/>
    <w:rsid w:val="002F0135"/>
    <w:rsid w:val="00340FBD"/>
    <w:rsid w:val="003448A9"/>
    <w:rsid w:val="003E144A"/>
    <w:rsid w:val="003F667E"/>
    <w:rsid w:val="00494F54"/>
    <w:rsid w:val="00592E48"/>
    <w:rsid w:val="005B76B4"/>
    <w:rsid w:val="005C0E52"/>
    <w:rsid w:val="005F1B33"/>
    <w:rsid w:val="006712D3"/>
    <w:rsid w:val="0069744E"/>
    <w:rsid w:val="006B451A"/>
    <w:rsid w:val="006B5E13"/>
    <w:rsid w:val="006F3880"/>
    <w:rsid w:val="00705DEE"/>
    <w:rsid w:val="00744376"/>
    <w:rsid w:val="00752082"/>
    <w:rsid w:val="0094754F"/>
    <w:rsid w:val="009F003C"/>
    <w:rsid w:val="00A77C1A"/>
    <w:rsid w:val="00AA1D0A"/>
    <w:rsid w:val="00AB2974"/>
    <w:rsid w:val="00AD3C63"/>
    <w:rsid w:val="00B232CD"/>
    <w:rsid w:val="00B6737E"/>
    <w:rsid w:val="00B95A2C"/>
    <w:rsid w:val="00C603B3"/>
    <w:rsid w:val="00CA6DA8"/>
    <w:rsid w:val="00CD348A"/>
    <w:rsid w:val="00CE31FE"/>
    <w:rsid w:val="00CE5759"/>
    <w:rsid w:val="00CF64DE"/>
    <w:rsid w:val="00D05E34"/>
    <w:rsid w:val="00D10310"/>
    <w:rsid w:val="00D12147"/>
    <w:rsid w:val="00D13177"/>
    <w:rsid w:val="00D31B64"/>
    <w:rsid w:val="00D55C22"/>
    <w:rsid w:val="00D81294"/>
    <w:rsid w:val="00D96BB0"/>
    <w:rsid w:val="00DE228B"/>
    <w:rsid w:val="00E0428B"/>
    <w:rsid w:val="00E05D42"/>
    <w:rsid w:val="00ED6F06"/>
    <w:rsid w:val="00EE6405"/>
    <w:rsid w:val="00F26EB5"/>
    <w:rsid w:val="00F73ABD"/>
    <w:rsid w:val="00FC43D9"/>
    <w:rsid w:val="00FD0AC0"/>
    <w:rsid w:val="00FD7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B2974"/>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autoRedefine/>
    <w:qFormat/>
    <w:rsid w:val="00FD0AC0"/>
    <w:pPr>
      <w:spacing w:before="240" w:after="240" w:line="276" w:lineRule="auto"/>
      <w:jc w:val="both"/>
      <w:outlineLvl w:val="0"/>
    </w:pPr>
    <w:rPr>
      <w:b/>
      <w:bCs/>
    </w:rPr>
  </w:style>
  <w:style w:type="paragraph" w:styleId="2">
    <w:name w:val="heading 2"/>
    <w:basedOn w:val="a0"/>
    <w:next w:val="a0"/>
    <w:link w:val="20"/>
    <w:autoRedefine/>
    <w:uiPriority w:val="9"/>
    <w:unhideWhenUsed/>
    <w:qFormat/>
    <w:rsid w:val="00FD0AC0"/>
    <w:pPr>
      <w:keepNext/>
      <w:keepLines/>
      <w:spacing w:after="120" w:line="276" w:lineRule="auto"/>
      <w:outlineLvl w:val="1"/>
    </w:pPr>
    <w:rPr>
      <w:rFonts w:asciiTheme="majorBidi" w:eastAsiaTheme="majorEastAsia" w:hAnsiTheme="majorBidi" w:cstheme="majorBidi"/>
      <w:bCs/>
      <w:color w:val="000000" w:themeColor="text1"/>
    </w:rPr>
  </w:style>
  <w:style w:type="paragraph" w:styleId="3">
    <w:name w:val="heading 3"/>
    <w:basedOn w:val="a0"/>
    <w:next w:val="a0"/>
    <w:link w:val="30"/>
    <w:qFormat/>
    <w:rsid w:val="00CA6DA8"/>
    <w:pPr>
      <w:keepNext/>
      <w:spacing w:line="360" w:lineRule="auto"/>
      <w:ind w:left="360"/>
      <w:jc w:val="both"/>
      <w:outlineLvl w:val="2"/>
    </w:pPr>
    <w:rPr>
      <w:b/>
      <w:iCs/>
    </w:rPr>
  </w:style>
  <w:style w:type="paragraph" w:styleId="4">
    <w:name w:val="heading 4"/>
    <w:basedOn w:val="a0"/>
    <w:next w:val="a0"/>
    <w:link w:val="40"/>
    <w:qFormat/>
    <w:rsid w:val="005C0E52"/>
    <w:pPr>
      <w:keepNext/>
      <w:numPr>
        <w:ilvl w:val="3"/>
        <w:numId w:val="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FD0AC0"/>
    <w:rPr>
      <w:rFonts w:asciiTheme="majorBidi" w:eastAsiaTheme="majorEastAsia" w:hAnsiTheme="majorBidi" w:cstheme="majorBidi"/>
      <w:bCs/>
      <w:color w:val="000000" w:themeColor="text1"/>
      <w:sz w:val="24"/>
      <w:szCs w:val="24"/>
      <w:lang w:eastAsia="ru-RU"/>
    </w:rPr>
  </w:style>
  <w:style w:type="character" w:customStyle="1" w:styleId="11">
    <w:name w:val="Заголовок 1 Знак"/>
    <w:basedOn w:val="a1"/>
    <w:link w:val="10"/>
    <w:rsid w:val="00FD0AC0"/>
    <w:rPr>
      <w:rFonts w:ascii="Times New Roman" w:eastAsia="Times New Roman" w:hAnsi="Times New Roman" w:cs="Times New Roman"/>
      <w:b/>
      <w:bCs/>
      <w:sz w:val="24"/>
      <w:szCs w:val="24"/>
      <w:lang w:eastAsia="ru-RU"/>
    </w:rPr>
  </w:style>
  <w:style w:type="character" w:customStyle="1" w:styleId="30">
    <w:name w:val="Заголовок 3 Знак"/>
    <w:link w:val="3"/>
    <w:rsid w:val="00CA6DA8"/>
    <w:rPr>
      <w:rFonts w:ascii="Times New Roman" w:eastAsia="Times New Roman" w:hAnsi="Times New Roman" w:cs="Times New Roman"/>
      <w:b/>
      <w:iCs/>
      <w:sz w:val="24"/>
      <w:szCs w:val="24"/>
      <w:lang w:eastAsia="ru-RU"/>
    </w:rPr>
  </w:style>
  <w:style w:type="character" w:customStyle="1" w:styleId="40">
    <w:name w:val="Заголовок 4 Знак"/>
    <w:basedOn w:val="a1"/>
    <w:link w:val="4"/>
    <w:rsid w:val="005C0E52"/>
    <w:rPr>
      <w:rFonts w:ascii="Times New Roman" w:eastAsia="Times New Roman" w:hAnsi="Times New Roman" w:cs="Times New Roman"/>
      <w:b/>
      <w:bCs/>
      <w:sz w:val="28"/>
      <w:szCs w:val="28"/>
      <w:lang w:eastAsia="ru-RU"/>
    </w:rPr>
  </w:style>
  <w:style w:type="paragraph" w:customStyle="1" w:styleId="western">
    <w:name w:val="western"/>
    <w:basedOn w:val="a0"/>
    <w:uiPriority w:val="99"/>
    <w:rsid w:val="0094754F"/>
    <w:pPr>
      <w:spacing w:before="100" w:beforeAutospacing="1" w:after="115"/>
    </w:pPr>
    <w:rPr>
      <w:color w:val="000000"/>
    </w:rPr>
  </w:style>
  <w:style w:type="paragraph" w:customStyle="1" w:styleId="1">
    <w:name w:val="УМКД Заголовок 1 ФГОС"/>
    <w:basedOn w:val="a0"/>
    <w:qFormat/>
    <w:rsid w:val="00CD348A"/>
    <w:pPr>
      <w:numPr>
        <w:numId w:val="4"/>
      </w:numPr>
      <w:tabs>
        <w:tab w:val="left" w:pos="993"/>
      </w:tabs>
      <w:spacing w:before="240" w:after="240"/>
    </w:pPr>
    <w:rPr>
      <w:b/>
    </w:rPr>
  </w:style>
  <w:style w:type="character" w:styleId="a4">
    <w:name w:val="Hyperlink"/>
    <w:basedOn w:val="a1"/>
    <w:uiPriority w:val="99"/>
    <w:unhideWhenUsed/>
    <w:rsid w:val="00CD348A"/>
    <w:rPr>
      <w:color w:val="0000FF" w:themeColor="hyperlink"/>
      <w:u w:val="single"/>
    </w:rPr>
  </w:style>
  <w:style w:type="paragraph" w:styleId="a5">
    <w:name w:val="header"/>
    <w:basedOn w:val="a0"/>
    <w:link w:val="a6"/>
    <w:uiPriority w:val="99"/>
    <w:unhideWhenUsed/>
    <w:rsid w:val="00CD348A"/>
    <w:pPr>
      <w:tabs>
        <w:tab w:val="center" w:pos="4677"/>
        <w:tab w:val="right" w:pos="9355"/>
      </w:tabs>
    </w:pPr>
  </w:style>
  <w:style w:type="character" w:customStyle="1" w:styleId="a6">
    <w:name w:val="Верхний колонтитул Знак"/>
    <w:basedOn w:val="a1"/>
    <w:link w:val="a5"/>
    <w:uiPriority w:val="99"/>
    <w:rsid w:val="00CD348A"/>
    <w:rPr>
      <w:rFonts w:ascii="Times New Roman" w:eastAsia="Times New Roman" w:hAnsi="Times New Roman" w:cs="Times New Roman"/>
      <w:sz w:val="24"/>
      <w:szCs w:val="24"/>
      <w:lang w:eastAsia="ru-RU"/>
    </w:rPr>
  </w:style>
  <w:style w:type="paragraph" w:styleId="a7">
    <w:name w:val="footer"/>
    <w:basedOn w:val="a0"/>
    <w:link w:val="a8"/>
    <w:uiPriority w:val="99"/>
    <w:unhideWhenUsed/>
    <w:rsid w:val="00CD348A"/>
    <w:pPr>
      <w:tabs>
        <w:tab w:val="center" w:pos="4677"/>
        <w:tab w:val="right" w:pos="9355"/>
      </w:tabs>
    </w:pPr>
  </w:style>
  <w:style w:type="character" w:customStyle="1" w:styleId="a8">
    <w:name w:val="Нижний колонтитул Знак"/>
    <w:basedOn w:val="a1"/>
    <w:link w:val="a7"/>
    <w:uiPriority w:val="99"/>
    <w:rsid w:val="00CD348A"/>
    <w:rPr>
      <w:rFonts w:ascii="Times New Roman" w:eastAsia="Times New Roman" w:hAnsi="Times New Roman" w:cs="Times New Roman"/>
      <w:sz w:val="24"/>
      <w:szCs w:val="24"/>
      <w:lang w:eastAsia="ru-RU"/>
    </w:rPr>
  </w:style>
  <w:style w:type="paragraph" w:styleId="a9">
    <w:name w:val="TOC Heading"/>
    <w:basedOn w:val="10"/>
    <w:next w:val="a0"/>
    <w:uiPriority w:val="39"/>
    <w:semiHidden/>
    <w:unhideWhenUsed/>
    <w:qFormat/>
    <w:rsid w:val="00CD348A"/>
    <w:pPr>
      <w:keepNext/>
      <w:keepLines/>
      <w:spacing w:before="480" w:after="0"/>
      <w:jc w:val="left"/>
      <w:outlineLvl w:val="9"/>
    </w:pPr>
    <w:rPr>
      <w:rFonts w:asciiTheme="majorHAnsi" w:eastAsiaTheme="majorEastAsia" w:hAnsiTheme="majorHAnsi" w:cstheme="majorBidi"/>
      <w:color w:val="365F91" w:themeColor="accent1" w:themeShade="BF"/>
      <w:szCs w:val="28"/>
    </w:rPr>
  </w:style>
  <w:style w:type="paragraph" w:styleId="31">
    <w:name w:val="toc 3"/>
    <w:basedOn w:val="a0"/>
    <w:next w:val="a0"/>
    <w:autoRedefine/>
    <w:uiPriority w:val="39"/>
    <w:unhideWhenUsed/>
    <w:rsid w:val="00CD348A"/>
    <w:pPr>
      <w:spacing w:after="100"/>
      <w:ind w:left="480"/>
    </w:pPr>
  </w:style>
  <w:style w:type="paragraph" w:styleId="12">
    <w:name w:val="toc 1"/>
    <w:basedOn w:val="a0"/>
    <w:next w:val="a0"/>
    <w:autoRedefine/>
    <w:uiPriority w:val="39"/>
    <w:unhideWhenUsed/>
    <w:rsid w:val="00CD348A"/>
    <w:pPr>
      <w:spacing w:after="100"/>
    </w:pPr>
  </w:style>
  <w:style w:type="paragraph" w:styleId="aa">
    <w:name w:val="Balloon Text"/>
    <w:basedOn w:val="a0"/>
    <w:link w:val="ab"/>
    <w:uiPriority w:val="99"/>
    <w:semiHidden/>
    <w:unhideWhenUsed/>
    <w:rsid w:val="00CD348A"/>
    <w:rPr>
      <w:rFonts w:ascii="Tahoma" w:hAnsi="Tahoma" w:cs="Tahoma"/>
      <w:sz w:val="16"/>
      <w:szCs w:val="16"/>
    </w:rPr>
  </w:style>
  <w:style w:type="character" w:customStyle="1" w:styleId="ab">
    <w:name w:val="Текст выноски Знак"/>
    <w:basedOn w:val="a1"/>
    <w:link w:val="aa"/>
    <w:uiPriority w:val="99"/>
    <w:semiHidden/>
    <w:rsid w:val="00CD348A"/>
    <w:rPr>
      <w:rFonts w:ascii="Tahoma" w:eastAsia="Times New Roman" w:hAnsi="Tahoma" w:cs="Tahoma"/>
      <w:sz w:val="16"/>
      <w:szCs w:val="16"/>
      <w:lang w:eastAsia="ru-RU"/>
    </w:rPr>
  </w:style>
  <w:style w:type="paragraph" w:styleId="ac">
    <w:name w:val="List Paragraph"/>
    <w:basedOn w:val="a0"/>
    <w:uiPriority w:val="34"/>
    <w:qFormat/>
    <w:rsid w:val="00F26EB5"/>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F26EB5"/>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d">
    <w:name w:val="Table Grid"/>
    <w:basedOn w:val="a2"/>
    <w:uiPriority w:val="59"/>
    <w:unhideWhenUsed/>
    <w:rsid w:val="00FD78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УМКД Текст без нумерации"/>
    <w:basedOn w:val="21"/>
    <w:qFormat/>
    <w:rsid w:val="00D31B64"/>
    <w:pPr>
      <w:keepLines/>
      <w:spacing w:after="0" w:line="360" w:lineRule="auto"/>
      <w:ind w:left="0" w:firstLine="567"/>
      <w:jc w:val="both"/>
    </w:pPr>
  </w:style>
  <w:style w:type="paragraph" w:styleId="21">
    <w:name w:val="Body Text Indent 2"/>
    <w:basedOn w:val="a0"/>
    <w:link w:val="22"/>
    <w:uiPriority w:val="99"/>
    <w:semiHidden/>
    <w:unhideWhenUsed/>
    <w:rsid w:val="00D31B64"/>
    <w:pPr>
      <w:spacing w:after="120" w:line="480" w:lineRule="auto"/>
      <w:ind w:left="283"/>
    </w:pPr>
  </w:style>
  <w:style w:type="character" w:customStyle="1" w:styleId="22">
    <w:name w:val="Основной текст с отступом 2 Знак"/>
    <w:basedOn w:val="a1"/>
    <w:link w:val="21"/>
    <w:uiPriority w:val="99"/>
    <w:semiHidden/>
    <w:rsid w:val="00D31B64"/>
    <w:rPr>
      <w:rFonts w:ascii="Times New Roman" w:eastAsia="Times New Roman" w:hAnsi="Times New Roman" w:cs="Times New Roman"/>
      <w:sz w:val="24"/>
      <w:szCs w:val="24"/>
      <w:lang w:eastAsia="ru-RU"/>
    </w:rPr>
  </w:style>
  <w:style w:type="paragraph" w:styleId="23">
    <w:name w:val="toc 2"/>
    <w:basedOn w:val="a0"/>
    <w:next w:val="a0"/>
    <w:autoRedefine/>
    <w:uiPriority w:val="39"/>
    <w:unhideWhenUsed/>
    <w:rsid w:val="00211D5A"/>
    <w:pPr>
      <w:spacing w:after="100"/>
      <w:ind w:left="240"/>
    </w:pPr>
  </w:style>
  <w:style w:type="paragraph" w:customStyle="1" w:styleId="a">
    <w:name w:val="список с точками"/>
    <w:basedOn w:val="a0"/>
    <w:rsid w:val="00237435"/>
    <w:pPr>
      <w:numPr>
        <w:numId w:val="7"/>
      </w:numPr>
      <w:spacing w:line="312" w:lineRule="auto"/>
      <w:jc w:val="both"/>
    </w:pPr>
  </w:style>
  <w:style w:type="paragraph" w:styleId="af">
    <w:name w:val="No Spacing"/>
    <w:uiPriority w:val="1"/>
    <w:qFormat/>
    <w:rsid w:val="00FD0AC0"/>
    <w:pPr>
      <w:spacing w:after="0" w:line="240" w:lineRule="auto"/>
    </w:pPr>
    <w:rPr>
      <w:rFonts w:ascii="Times New Roman" w:eastAsia="Times New Roman" w:hAnsi="Times New Roman" w:cs="Times New Roman"/>
      <w:sz w:val="24"/>
      <w:szCs w:val="24"/>
      <w:lang w:eastAsia="ru-RU"/>
    </w:rPr>
  </w:style>
  <w:style w:type="character" w:styleId="af0">
    <w:name w:val="Emphasis"/>
    <w:basedOn w:val="a1"/>
    <w:uiPriority w:val="20"/>
    <w:qFormat/>
    <w:rsid w:val="00494F54"/>
    <w:rPr>
      <w:i/>
      <w:iCs/>
    </w:rPr>
  </w:style>
  <w:style w:type="character" w:customStyle="1" w:styleId="apple-converted-space">
    <w:name w:val="apple-converted-space"/>
    <w:basedOn w:val="a1"/>
    <w:rsid w:val="00494F54"/>
  </w:style>
  <w:style w:type="character" w:customStyle="1" w:styleId="af1">
    <w:name w:val="Текст сноски Знак"/>
    <w:aliases w:val="Текст сноски Знак2 Знак Знак,Текст сноски Знак1 Знак Знак Знак,Текст сноски Знак Знак Знак Знак Знак,Текст сноски Знак1 Знак2 Знак Знак Знак Знак,Текст сноски Знак Знак Знак Знак Знак Знак Знак,Текст сноски Знак Знак Знак Знак1"/>
    <w:basedOn w:val="a1"/>
    <w:link w:val="af2"/>
    <w:uiPriority w:val="99"/>
    <w:locked/>
    <w:rsid w:val="00494F54"/>
    <w:rPr>
      <w:rFonts w:ascii="Times New Roman" w:hAnsi="Times New Roman" w:cs="Times New Roman"/>
      <w:lang w:val="el-GR"/>
    </w:rPr>
  </w:style>
  <w:style w:type="paragraph" w:styleId="af2">
    <w:name w:val="footnote text"/>
    <w:aliases w:val="Текст сноски Знак2 Знак,Текст сноски Знак1 Знак Знак,Текст сноски Знак Знак Знак Знак,Текст сноски Знак1 Знак2 Знак Знак Знак,Текст сноски Знак Знак Знак Знак Знак Знак,Текст сноски Знак2 Знак Знак Знак Знак Знак,Текст сноски Знак Знак Знак"/>
    <w:basedOn w:val="a0"/>
    <w:link w:val="af1"/>
    <w:uiPriority w:val="99"/>
    <w:unhideWhenUsed/>
    <w:rsid w:val="00494F54"/>
    <w:rPr>
      <w:rFonts w:eastAsiaTheme="minorHAnsi"/>
      <w:sz w:val="22"/>
      <w:szCs w:val="22"/>
      <w:lang w:val="el-GR" w:eastAsia="en-US"/>
    </w:rPr>
  </w:style>
  <w:style w:type="character" w:customStyle="1" w:styleId="13">
    <w:name w:val="Текст сноски Знак1"/>
    <w:basedOn w:val="a1"/>
    <w:uiPriority w:val="99"/>
    <w:semiHidden/>
    <w:rsid w:val="00494F54"/>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B2974"/>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autoRedefine/>
    <w:qFormat/>
    <w:rsid w:val="00FD0AC0"/>
    <w:pPr>
      <w:spacing w:before="240" w:after="240" w:line="276" w:lineRule="auto"/>
      <w:jc w:val="both"/>
      <w:outlineLvl w:val="0"/>
    </w:pPr>
    <w:rPr>
      <w:b/>
      <w:bCs/>
    </w:rPr>
  </w:style>
  <w:style w:type="paragraph" w:styleId="2">
    <w:name w:val="heading 2"/>
    <w:basedOn w:val="a0"/>
    <w:next w:val="a0"/>
    <w:link w:val="20"/>
    <w:autoRedefine/>
    <w:uiPriority w:val="9"/>
    <w:unhideWhenUsed/>
    <w:qFormat/>
    <w:rsid w:val="00FD0AC0"/>
    <w:pPr>
      <w:keepNext/>
      <w:keepLines/>
      <w:spacing w:after="120" w:line="276" w:lineRule="auto"/>
      <w:outlineLvl w:val="1"/>
    </w:pPr>
    <w:rPr>
      <w:rFonts w:asciiTheme="majorBidi" w:eastAsiaTheme="majorEastAsia" w:hAnsiTheme="majorBidi" w:cstheme="majorBidi"/>
      <w:bCs/>
      <w:color w:val="000000" w:themeColor="text1"/>
    </w:rPr>
  </w:style>
  <w:style w:type="paragraph" w:styleId="3">
    <w:name w:val="heading 3"/>
    <w:basedOn w:val="a0"/>
    <w:next w:val="a0"/>
    <w:link w:val="30"/>
    <w:qFormat/>
    <w:rsid w:val="00CA6DA8"/>
    <w:pPr>
      <w:keepNext/>
      <w:spacing w:line="360" w:lineRule="auto"/>
      <w:ind w:left="360"/>
      <w:jc w:val="both"/>
      <w:outlineLvl w:val="2"/>
    </w:pPr>
    <w:rPr>
      <w:b/>
      <w:iCs/>
    </w:rPr>
  </w:style>
  <w:style w:type="paragraph" w:styleId="4">
    <w:name w:val="heading 4"/>
    <w:basedOn w:val="a0"/>
    <w:next w:val="a0"/>
    <w:link w:val="40"/>
    <w:qFormat/>
    <w:rsid w:val="005C0E52"/>
    <w:pPr>
      <w:keepNext/>
      <w:numPr>
        <w:ilvl w:val="3"/>
        <w:numId w:val="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FD0AC0"/>
    <w:rPr>
      <w:rFonts w:asciiTheme="majorBidi" w:eastAsiaTheme="majorEastAsia" w:hAnsiTheme="majorBidi" w:cstheme="majorBidi"/>
      <w:bCs/>
      <w:color w:val="000000" w:themeColor="text1"/>
      <w:sz w:val="24"/>
      <w:szCs w:val="24"/>
      <w:lang w:eastAsia="ru-RU"/>
    </w:rPr>
  </w:style>
  <w:style w:type="character" w:customStyle="1" w:styleId="11">
    <w:name w:val="Заголовок 1 Знак"/>
    <w:basedOn w:val="a1"/>
    <w:link w:val="10"/>
    <w:rsid w:val="00FD0AC0"/>
    <w:rPr>
      <w:rFonts w:ascii="Times New Roman" w:eastAsia="Times New Roman" w:hAnsi="Times New Roman" w:cs="Times New Roman"/>
      <w:b/>
      <w:bCs/>
      <w:sz w:val="24"/>
      <w:szCs w:val="24"/>
      <w:lang w:eastAsia="ru-RU"/>
    </w:rPr>
  </w:style>
  <w:style w:type="character" w:customStyle="1" w:styleId="30">
    <w:name w:val="Заголовок 3 Знак"/>
    <w:link w:val="3"/>
    <w:rsid w:val="00CA6DA8"/>
    <w:rPr>
      <w:rFonts w:ascii="Times New Roman" w:eastAsia="Times New Roman" w:hAnsi="Times New Roman" w:cs="Times New Roman"/>
      <w:b/>
      <w:iCs/>
      <w:sz w:val="24"/>
      <w:szCs w:val="24"/>
      <w:lang w:eastAsia="ru-RU"/>
    </w:rPr>
  </w:style>
  <w:style w:type="character" w:customStyle="1" w:styleId="40">
    <w:name w:val="Заголовок 4 Знак"/>
    <w:basedOn w:val="a1"/>
    <w:link w:val="4"/>
    <w:rsid w:val="005C0E52"/>
    <w:rPr>
      <w:rFonts w:ascii="Times New Roman" w:eastAsia="Times New Roman" w:hAnsi="Times New Roman" w:cs="Times New Roman"/>
      <w:b/>
      <w:bCs/>
      <w:sz w:val="28"/>
      <w:szCs w:val="28"/>
      <w:lang w:eastAsia="ru-RU"/>
    </w:rPr>
  </w:style>
  <w:style w:type="paragraph" w:customStyle="1" w:styleId="western">
    <w:name w:val="western"/>
    <w:basedOn w:val="a0"/>
    <w:uiPriority w:val="99"/>
    <w:rsid w:val="0094754F"/>
    <w:pPr>
      <w:spacing w:before="100" w:beforeAutospacing="1" w:after="115"/>
    </w:pPr>
    <w:rPr>
      <w:color w:val="000000"/>
    </w:rPr>
  </w:style>
  <w:style w:type="paragraph" w:customStyle="1" w:styleId="1">
    <w:name w:val="УМКД Заголовок 1 ФГОС"/>
    <w:basedOn w:val="a0"/>
    <w:qFormat/>
    <w:rsid w:val="00CD348A"/>
    <w:pPr>
      <w:numPr>
        <w:numId w:val="4"/>
      </w:numPr>
      <w:tabs>
        <w:tab w:val="left" w:pos="993"/>
      </w:tabs>
      <w:spacing w:before="240" w:after="240"/>
    </w:pPr>
    <w:rPr>
      <w:b/>
    </w:rPr>
  </w:style>
  <w:style w:type="character" w:styleId="a4">
    <w:name w:val="Hyperlink"/>
    <w:basedOn w:val="a1"/>
    <w:uiPriority w:val="99"/>
    <w:unhideWhenUsed/>
    <w:rsid w:val="00CD348A"/>
    <w:rPr>
      <w:color w:val="0000FF" w:themeColor="hyperlink"/>
      <w:u w:val="single"/>
    </w:rPr>
  </w:style>
  <w:style w:type="paragraph" w:styleId="a5">
    <w:name w:val="header"/>
    <w:basedOn w:val="a0"/>
    <w:link w:val="a6"/>
    <w:uiPriority w:val="99"/>
    <w:unhideWhenUsed/>
    <w:rsid w:val="00CD348A"/>
    <w:pPr>
      <w:tabs>
        <w:tab w:val="center" w:pos="4677"/>
        <w:tab w:val="right" w:pos="9355"/>
      </w:tabs>
    </w:pPr>
  </w:style>
  <w:style w:type="character" w:customStyle="1" w:styleId="a6">
    <w:name w:val="Верхний колонтитул Знак"/>
    <w:basedOn w:val="a1"/>
    <w:link w:val="a5"/>
    <w:uiPriority w:val="99"/>
    <w:rsid w:val="00CD348A"/>
    <w:rPr>
      <w:rFonts w:ascii="Times New Roman" w:eastAsia="Times New Roman" w:hAnsi="Times New Roman" w:cs="Times New Roman"/>
      <w:sz w:val="24"/>
      <w:szCs w:val="24"/>
      <w:lang w:eastAsia="ru-RU"/>
    </w:rPr>
  </w:style>
  <w:style w:type="paragraph" w:styleId="a7">
    <w:name w:val="footer"/>
    <w:basedOn w:val="a0"/>
    <w:link w:val="a8"/>
    <w:uiPriority w:val="99"/>
    <w:unhideWhenUsed/>
    <w:rsid w:val="00CD348A"/>
    <w:pPr>
      <w:tabs>
        <w:tab w:val="center" w:pos="4677"/>
        <w:tab w:val="right" w:pos="9355"/>
      </w:tabs>
    </w:pPr>
  </w:style>
  <w:style w:type="character" w:customStyle="1" w:styleId="a8">
    <w:name w:val="Нижний колонтитул Знак"/>
    <w:basedOn w:val="a1"/>
    <w:link w:val="a7"/>
    <w:uiPriority w:val="99"/>
    <w:rsid w:val="00CD348A"/>
    <w:rPr>
      <w:rFonts w:ascii="Times New Roman" w:eastAsia="Times New Roman" w:hAnsi="Times New Roman" w:cs="Times New Roman"/>
      <w:sz w:val="24"/>
      <w:szCs w:val="24"/>
      <w:lang w:eastAsia="ru-RU"/>
    </w:rPr>
  </w:style>
  <w:style w:type="paragraph" w:styleId="a9">
    <w:name w:val="TOC Heading"/>
    <w:basedOn w:val="10"/>
    <w:next w:val="a0"/>
    <w:uiPriority w:val="39"/>
    <w:semiHidden/>
    <w:unhideWhenUsed/>
    <w:qFormat/>
    <w:rsid w:val="00CD348A"/>
    <w:pPr>
      <w:keepNext/>
      <w:keepLines/>
      <w:spacing w:before="480" w:after="0"/>
      <w:jc w:val="left"/>
      <w:outlineLvl w:val="9"/>
    </w:pPr>
    <w:rPr>
      <w:rFonts w:asciiTheme="majorHAnsi" w:eastAsiaTheme="majorEastAsia" w:hAnsiTheme="majorHAnsi" w:cstheme="majorBidi"/>
      <w:color w:val="365F91" w:themeColor="accent1" w:themeShade="BF"/>
      <w:szCs w:val="28"/>
    </w:rPr>
  </w:style>
  <w:style w:type="paragraph" w:styleId="31">
    <w:name w:val="toc 3"/>
    <w:basedOn w:val="a0"/>
    <w:next w:val="a0"/>
    <w:autoRedefine/>
    <w:uiPriority w:val="39"/>
    <w:unhideWhenUsed/>
    <w:rsid w:val="00CD348A"/>
    <w:pPr>
      <w:spacing w:after="100"/>
      <w:ind w:left="480"/>
    </w:pPr>
  </w:style>
  <w:style w:type="paragraph" w:styleId="12">
    <w:name w:val="toc 1"/>
    <w:basedOn w:val="a0"/>
    <w:next w:val="a0"/>
    <w:autoRedefine/>
    <w:uiPriority w:val="39"/>
    <w:unhideWhenUsed/>
    <w:rsid w:val="00CD348A"/>
    <w:pPr>
      <w:spacing w:after="100"/>
    </w:pPr>
  </w:style>
  <w:style w:type="paragraph" w:styleId="aa">
    <w:name w:val="Balloon Text"/>
    <w:basedOn w:val="a0"/>
    <w:link w:val="ab"/>
    <w:uiPriority w:val="99"/>
    <w:semiHidden/>
    <w:unhideWhenUsed/>
    <w:rsid w:val="00CD348A"/>
    <w:rPr>
      <w:rFonts w:ascii="Tahoma" w:hAnsi="Tahoma" w:cs="Tahoma"/>
      <w:sz w:val="16"/>
      <w:szCs w:val="16"/>
    </w:rPr>
  </w:style>
  <w:style w:type="character" w:customStyle="1" w:styleId="ab">
    <w:name w:val="Текст выноски Знак"/>
    <w:basedOn w:val="a1"/>
    <w:link w:val="aa"/>
    <w:uiPriority w:val="99"/>
    <w:semiHidden/>
    <w:rsid w:val="00CD348A"/>
    <w:rPr>
      <w:rFonts w:ascii="Tahoma" w:eastAsia="Times New Roman" w:hAnsi="Tahoma" w:cs="Tahoma"/>
      <w:sz w:val="16"/>
      <w:szCs w:val="16"/>
      <w:lang w:eastAsia="ru-RU"/>
    </w:rPr>
  </w:style>
  <w:style w:type="paragraph" w:styleId="ac">
    <w:name w:val="List Paragraph"/>
    <w:basedOn w:val="a0"/>
    <w:uiPriority w:val="34"/>
    <w:qFormat/>
    <w:rsid w:val="00F26EB5"/>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F26EB5"/>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d">
    <w:name w:val="Table Grid"/>
    <w:basedOn w:val="a2"/>
    <w:uiPriority w:val="59"/>
    <w:unhideWhenUsed/>
    <w:rsid w:val="00FD78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УМКД Текст без нумерации"/>
    <w:basedOn w:val="21"/>
    <w:qFormat/>
    <w:rsid w:val="00D31B64"/>
    <w:pPr>
      <w:keepLines/>
      <w:spacing w:after="0" w:line="360" w:lineRule="auto"/>
      <w:ind w:left="0" w:firstLine="567"/>
      <w:jc w:val="both"/>
    </w:pPr>
  </w:style>
  <w:style w:type="paragraph" w:styleId="21">
    <w:name w:val="Body Text Indent 2"/>
    <w:basedOn w:val="a0"/>
    <w:link w:val="22"/>
    <w:uiPriority w:val="99"/>
    <w:semiHidden/>
    <w:unhideWhenUsed/>
    <w:rsid w:val="00D31B64"/>
    <w:pPr>
      <w:spacing w:after="120" w:line="480" w:lineRule="auto"/>
      <w:ind w:left="283"/>
    </w:pPr>
  </w:style>
  <w:style w:type="character" w:customStyle="1" w:styleId="22">
    <w:name w:val="Основной текст с отступом 2 Знак"/>
    <w:basedOn w:val="a1"/>
    <w:link w:val="21"/>
    <w:uiPriority w:val="99"/>
    <w:semiHidden/>
    <w:rsid w:val="00D31B64"/>
    <w:rPr>
      <w:rFonts w:ascii="Times New Roman" w:eastAsia="Times New Roman" w:hAnsi="Times New Roman" w:cs="Times New Roman"/>
      <w:sz w:val="24"/>
      <w:szCs w:val="24"/>
      <w:lang w:eastAsia="ru-RU"/>
    </w:rPr>
  </w:style>
  <w:style w:type="paragraph" w:styleId="23">
    <w:name w:val="toc 2"/>
    <w:basedOn w:val="a0"/>
    <w:next w:val="a0"/>
    <w:autoRedefine/>
    <w:uiPriority w:val="39"/>
    <w:unhideWhenUsed/>
    <w:rsid w:val="00211D5A"/>
    <w:pPr>
      <w:spacing w:after="100"/>
      <w:ind w:left="240"/>
    </w:pPr>
  </w:style>
  <w:style w:type="paragraph" w:customStyle="1" w:styleId="a">
    <w:name w:val="список с точками"/>
    <w:basedOn w:val="a0"/>
    <w:rsid w:val="00237435"/>
    <w:pPr>
      <w:numPr>
        <w:numId w:val="7"/>
      </w:numPr>
      <w:spacing w:line="312" w:lineRule="auto"/>
      <w:jc w:val="both"/>
    </w:pPr>
  </w:style>
  <w:style w:type="paragraph" w:styleId="af">
    <w:name w:val="No Spacing"/>
    <w:uiPriority w:val="1"/>
    <w:qFormat/>
    <w:rsid w:val="00FD0AC0"/>
    <w:pPr>
      <w:spacing w:after="0" w:line="240" w:lineRule="auto"/>
    </w:pPr>
    <w:rPr>
      <w:rFonts w:ascii="Times New Roman" w:eastAsia="Times New Roman" w:hAnsi="Times New Roman" w:cs="Times New Roman"/>
      <w:sz w:val="24"/>
      <w:szCs w:val="24"/>
      <w:lang w:eastAsia="ru-RU"/>
    </w:rPr>
  </w:style>
  <w:style w:type="character" w:styleId="af0">
    <w:name w:val="Emphasis"/>
    <w:basedOn w:val="a1"/>
    <w:uiPriority w:val="20"/>
    <w:qFormat/>
    <w:rsid w:val="00494F54"/>
    <w:rPr>
      <w:i/>
      <w:iCs/>
    </w:rPr>
  </w:style>
  <w:style w:type="character" w:customStyle="1" w:styleId="apple-converted-space">
    <w:name w:val="apple-converted-space"/>
    <w:basedOn w:val="a1"/>
    <w:rsid w:val="00494F54"/>
  </w:style>
  <w:style w:type="character" w:customStyle="1" w:styleId="af1">
    <w:name w:val="Текст сноски Знак"/>
    <w:aliases w:val="Текст сноски Знак2 Знак Знак,Текст сноски Знак1 Знак Знак Знак,Текст сноски Знак Знак Знак Знак Знак,Текст сноски Знак1 Знак2 Знак Знак Знак Знак,Текст сноски Знак Знак Знак Знак Знак Знак Знак,Текст сноски Знак Знак Знак Знак1"/>
    <w:basedOn w:val="a1"/>
    <w:link w:val="af2"/>
    <w:uiPriority w:val="99"/>
    <w:locked/>
    <w:rsid w:val="00494F54"/>
    <w:rPr>
      <w:rFonts w:ascii="Times New Roman" w:hAnsi="Times New Roman" w:cs="Times New Roman"/>
      <w:lang w:val="el-GR"/>
    </w:rPr>
  </w:style>
  <w:style w:type="paragraph" w:styleId="af2">
    <w:name w:val="footnote text"/>
    <w:aliases w:val="Текст сноски Знак2 Знак,Текст сноски Знак1 Знак Знак,Текст сноски Знак Знак Знак Знак,Текст сноски Знак1 Знак2 Знак Знак Знак,Текст сноски Знак Знак Знак Знак Знак Знак,Текст сноски Знак2 Знак Знак Знак Знак Знак,Текст сноски Знак Знак Знак"/>
    <w:basedOn w:val="a0"/>
    <w:link w:val="af1"/>
    <w:uiPriority w:val="99"/>
    <w:unhideWhenUsed/>
    <w:rsid w:val="00494F54"/>
    <w:rPr>
      <w:rFonts w:eastAsiaTheme="minorHAnsi"/>
      <w:sz w:val="22"/>
      <w:szCs w:val="22"/>
      <w:lang w:val="el-GR" w:eastAsia="en-US"/>
    </w:rPr>
  </w:style>
  <w:style w:type="character" w:customStyle="1" w:styleId="13">
    <w:name w:val="Текст сноски Знак1"/>
    <w:basedOn w:val="a1"/>
    <w:uiPriority w:val="99"/>
    <w:semiHidden/>
    <w:rsid w:val="00494F54"/>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ordham.edu/halsall/byzantium/" TargetMode="External"/><Relationship Id="rId18" Type="http://schemas.openxmlformats.org/officeDocument/2006/relationships/hyperlink" Target="http://staatsbibliothek-berlin.de/" TargetMode="External"/><Relationship Id="rId3" Type="http://schemas.openxmlformats.org/officeDocument/2006/relationships/styles" Target="styles.xml"/><Relationship Id="rId21" Type="http://schemas.openxmlformats.org/officeDocument/2006/relationships/hyperlink" Target="http://www.newadvent.org/cathen/" TargetMode="External"/><Relationship Id="rId7" Type="http://schemas.openxmlformats.org/officeDocument/2006/relationships/footnotes" Target="footnotes.xml"/><Relationship Id="rId12" Type="http://schemas.openxmlformats.org/officeDocument/2006/relationships/hyperlink" Target="http://www.danuvius.orthodoxy.ru/" TargetMode="External"/><Relationship Id="rId17" Type="http://schemas.openxmlformats.org/officeDocument/2006/relationships/hyperlink" Target="http://www.uni-tuebingen.d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oaks.org/" TargetMode="External"/><Relationship Id="rId20" Type="http://schemas.openxmlformats.org/officeDocument/2006/relationships/hyperlink" Target="http://www.cncpe.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ses.creighton.ed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lcweb.loc.gov" TargetMode="External"/><Relationship Id="rId23" Type="http://schemas.openxmlformats.org/officeDocument/2006/relationships/footer" Target="footer1.xml"/><Relationship Id="rId10" Type="http://schemas.openxmlformats.org/officeDocument/2006/relationships/hyperlink" Target="http://vphil.ru/index.php?option=com_content&amp;task=view&amp;id=163&amp;Itemid=52" TargetMode="External"/><Relationship Id="rId19" Type="http://schemas.openxmlformats.org/officeDocument/2006/relationships/hyperlink" Target="http://opac.fr.ch/" TargetMode="External"/><Relationship Id="rId4" Type="http://schemas.microsoft.com/office/2007/relationships/stylesWithEffects" Target="stylesWithEffects.xml"/><Relationship Id="rId9" Type="http://schemas.openxmlformats.org/officeDocument/2006/relationships/hyperlink" Target="http://vphil.ru/index.php?option=com_content&amp;task=view&amp;id=555" TargetMode="External"/><Relationship Id="rId14" Type="http://schemas.openxmlformats.org/officeDocument/2006/relationships/hyperlink" Target="http://www2.evansville.edu/ecoleweb/about.html" TargetMode="External"/><Relationship Id="rId22" Type="http://schemas.openxmlformats.org/officeDocument/2006/relationships/hyperlink" Target="http://www.in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7B5BC-DAC9-4419-9E76-829D15AED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4244</Words>
  <Characters>24195</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Медведева Анастасия Алексеевна</dc:creator>
  <cp:lastModifiedBy>ПростоВася</cp:lastModifiedBy>
  <cp:revision>5</cp:revision>
  <dcterms:created xsi:type="dcterms:W3CDTF">2017-09-27T13:44:00Z</dcterms:created>
  <dcterms:modified xsi:type="dcterms:W3CDTF">2019-03-11T17:58:00Z</dcterms:modified>
</cp:coreProperties>
</file>