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9"/>
        <w:gridCol w:w="6856"/>
      </w:tblGrid>
      <w:tr w:rsidR="00FE5378" w:rsidRPr="004D1653" w14:paraId="11E6612C" w14:textId="77777777" w:rsidTr="009B58D5">
        <w:tc>
          <w:tcPr>
            <w:tcW w:w="0" w:type="auto"/>
            <w:shd w:val="clear" w:color="auto" w:fill="auto"/>
          </w:tcPr>
          <w:p w14:paraId="5CD1BFAA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5B2CD26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7751653" w14:textId="107C3AB4" w:rsidR="00FE5378" w:rsidRPr="004D1653" w:rsidRDefault="00FE5378" w:rsidP="009B58D5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  <w:r w:rsidR="00562475">
              <w:rPr>
                <w:b/>
              </w:rPr>
              <w:t xml:space="preserve"> ПО ПОЛУЧЕНИЮ ПРОФЕССИОНАЛЬНЫХ УМЕНИЙ И ОПЫТА ПРОФЕССИОНАЛЬНОЙ ДЕЯТЕЛЬНОСТИ</w:t>
            </w:r>
          </w:p>
        </w:tc>
      </w:tr>
      <w:tr w:rsidR="00FE5378" w:rsidRPr="0037074A" w14:paraId="6626F30C" w14:textId="77777777" w:rsidTr="009B58D5">
        <w:tc>
          <w:tcPr>
            <w:tcW w:w="0" w:type="auto"/>
            <w:shd w:val="clear" w:color="auto" w:fill="auto"/>
          </w:tcPr>
          <w:p w14:paraId="4E2A817E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FB69491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A6E57B1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E5378" w:rsidRPr="0037074A" w14:paraId="3FDAD71C" w14:textId="77777777" w:rsidTr="009B58D5">
        <w:tc>
          <w:tcPr>
            <w:tcW w:w="0" w:type="auto"/>
            <w:shd w:val="clear" w:color="auto" w:fill="auto"/>
          </w:tcPr>
          <w:p w14:paraId="7F46F3B7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000A3F2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39E6D7C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E5378" w:rsidRPr="0037074A" w14:paraId="3D2E66CE" w14:textId="77777777" w:rsidTr="009B58D5">
        <w:tc>
          <w:tcPr>
            <w:tcW w:w="0" w:type="auto"/>
            <w:shd w:val="clear" w:color="auto" w:fill="auto"/>
          </w:tcPr>
          <w:p w14:paraId="497B1554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11EE0E49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4A6C708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FE5378" w:rsidRPr="0037074A" w14:paraId="2C20E3CD" w14:textId="77777777" w:rsidTr="009B58D5">
        <w:tc>
          <w:tcPr>
            <w:tcW w:w="0" w:type="auto"/>
            <w:shd w:val="clear" w:color="auto" w:fill="auto"/>
          </w:tcPr>
          <w:p w14:paraId="382AD211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5DC998DC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19FA2317" w14:textId="34E361C0" w:rsidR="00FE5378" w:rsidRPr="0037074A" w:rsidRDefault="00FE5378" w:rsidP="00FE5378">
            <w:pPr>
              <w:spacing w:after="288"/>
              <w:jc w:val="both"/>
            </w:pPr>
            <w:r w:rsidRPr="0037074A">
              <w:t>20</w:t>
            </w:r>
            <w:r w:rsidR="00562475">
              <w:t>2</w:t>
            </w:r>
            <w:r w:rsidR="00742396">
              <w:t>1</w:t>
            </w:r>
          </w:p>
        </w:tc>
      </w:tr>
      <w:tr w:rsidR="00FE5378" w:rsidRPr="0037074A" w14:paraId="53D5D994" w14:textId="77777777" w:rsidTr="009B58D5">
        <w:tc>
          <w:tcPr>
            <w:tcW w:w="0" w:type="auto"/>
            <w:shd w:val="clear" w:color="auto" w:fill="auto"/>
          </w:tcPr>
          <w:p w14:paraId="04CFFD07" w14:textId="77777777" w:rsidR="00FE5378" w:rsidRPr="0037074A" w:rsidRDefault="00FE5378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A2AA8F2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11A0169F" w14:textId="77777777" w:rsidR="00FE5378" w:rsidRPr="0060320F" w:rsidRDefault="00FE5378" w:rsidP="00FE5378">
            <w:pPr>
              <w:jc w:val="both"/>
              <w:rPr>
                <w:rFonts w:eastAsiaTheme="minorHAnsi"/>
                <w:lang w:eastAsia="en-US"/>
              </w:rPr>
            </w:pPr>
            <w:r w:rsidRPr="0060320F">
              <w:rPr>
                <w:rFonts w:eastAsiaTheme="minorHAnsi"/>
                <w:lang w:eastAsia="en-US"/>
              </w:rPr>
              <w:t xml:space="preserve">В состав производственной практики входят богослужебная (алтарная), гомилетическая и преддипломная практики. </w:t>
            </w:r>
          </w:p>
          <w:p w14:paraId="459088E9" w14:textId="77777777" w:rsidR="00FE5378" w:rsidRPr="0060320F" w:rsidRDefault="00FE5378" w:rsidP="00FE5378">
            <w:pPr>
              <w:jc w:val="both"/>
              <w:rPr>
                <w:rFonts w:eastAsiaTheme="minorHAnsi"/>
                <w:lang w:eastAsia="en-US"/>
              </w:rPr>
            </w:pPr>
            <w:r w:rsidRPr="0060320F">
              <w:rPr>
                <w:rFonts w:eastAsiaTheme="minorHAnsi"/>
                <w:lang w:eastAsia="en-US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14:paraId="54E1207E" w14:textId="77777777" w:rsidR="00FE5378" w:rsidRPr="0060320F" w:rsidRDefault="00FE5378" w:rsidP="00FE5378">
            <w:pPr>
              <w:jc w:val="both"/>
              <w:rPr>
                <w:color w:val="000000"/>
              </w:rPr>
            </w:pPr>
            <w:r w:rsidRPr="0060320F">
              <w:rPr>
                <w:i/>
              </w:rPr>
              <w:t>В рамках богослужебной (алтарной) деятельности:</w:t>
            </w:r>
            <w:r w:rsidRPr="0060320F">
              <w:rPr>
                <w:color w:val="000000"/>
              </w:rPr>
              <w:t xml:space="preserve"> </w:t>
            </w:r>
            <w:r w:rsidRPr="0060320F">
              <w:rPr>
                <w:color w:val="000000" w:themeColor="text1"/>
              </w:rPr>
              <w:t>выработка у студентов опыта выполнения обязанностей чтеца и пономаря, их тесное знакомство с православных богослужением в его единстве и многообразии.</w:t>
            </w:r>
          </w:p>
          <w:p w14:paraId="5BA87769" w14:textId="77777777" w:rsidR="00FE5378" w:rsidRPr="0060320F" w:rsidRDefault="00FE5378" w:rsidP="00FE5378">
            <w:pPr>
              <w:jc w:val="both"/>
              <w:rPr>
                <w:color w:val="000000"/>
              </w:rPr>
            </w:pPr>
            <w:r w:rsidRPr="0060320F">
              <w:rPr>
                <w:i/>
              </w:rPr>
              <w:t>В рамках гомилетической деятельности:</w:t>
            </w:r>
            <w:r w:rsidRPr="0060320F">
              <w:t xml:space="preserve"> выработка у студентов опыта самостоятельной подготовки и свободного произнесения проповедей во время богослужения.</w:t>
            </w:r>
          </w:p>
          <w:p w14:paraId="68F9D7BA" w14:textId="77777777" w:rsidR="00FE5378" w:rsidRPr="0037074A" w:rsidRDefault="00FE5378" w:rsidP="00FE5378">
            <w:pPr>
              <w:jc w:val="both"/>
            </w:pPr>
            <w:r w:rsidRPr="0060320F">
              <w:rPr>
                <w:i/>
                <w:color w:val="000000"/>
              </w:rPr>
              <w:t xml:space="preserve">В рамках преддипломной </w:t>
            </w:r>
            <w:r>
              <w:rPr>
                <w:i/>
                <w:color w:val="000000"/>
              </w:rPr>
              <w:t>практики (</w:t>
            </w:r>
            <w:r w:rsidRPr="0060320F">
              <w:rPr>
                <w:i/>
                <w:color w:val="000000"/>
              </w:rPr>
              <w:t>работы</w:t>
            </w:r>
            <w:r>
              <w:rPr>
                <w:i/>
                <w:color w:val="000000"/>
              </w:rPr>
              <w:t>)</w:t>
            </w:r>
            <w:r w:rsidRPr="0060320F">
              <w:rPr>
                <w:i/>
                <w:color w:val="000000"/>
              </w:rPr>
              <w:t>:</w:t>
            </w:r>
            <w:r w:rsidRPr="0060320F">
              <w:rPr>
                <w:color w:val="000000"/>
              </w:rPr>
              <w:t xml:space="preserve"> </w:t>
            </w:r>
            <w:r w:rsidRPr="0060320F">
              <w:t>выработка у студентов устойчивых навыков практического применения теоретических знаний, полученных в ходе изучения теоретических дисциплин.</w:t>
            </w:r>
          </w:p>
        </w:tc>
      </w:tr>
      <w:tr w:rsidR="00FE5378" w:rsidRPr="0037074A" w14:paraId="7D5703E1" w14:textId="77777777" w:rsidTr="009B58D5">
        <w:tc>
          <w:tcPr>
            <w:tcW w:w="0" w:type="auto"/>
            <w:shd w:val="clear" w:color="auto" w:fill="auto"/>
          </w:tcPr>
          <w:p w14:paraId="4E08E8E4" w14:textId="77777777" w:rsidR="00FE5378" w:rsidRPr="0037074A" w:rsidRDefault="00FE5378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46DB62C5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96907A4" w14:textId="77777777" w:rsidR="00FE5378" w:rsidRPr="0037074A" w:rsidRDefault="00FE5378" w:rsidP="00FE5378">
            <w:pPr>
              <w:spacing w:after="288"/>
              <w:jc w:val="both"/>
            </w:pPr>
            <w:r>
              <w:t>Вариативная часть, практики</w:t>
            </w:r>
          </w:p>
        </w:tc>
      </w:tr>
      <w:tr w:rsidR="00FE5378" w:rsidRPr="0037074A" w14:paraId="64469937" w14:textId="77777777" w:rsidTr="009B58D5">
        <w:tc>
          <w:tcPr>
            <w:tcW w:w="0" w:type="auto"/>
            <w:shd w:val="clear" w:color="auto" w:fill="auto"/>
          </w:tcPr>
          <w:p w14:paraId="0E3CBEC2" w14:textId="77777777" w:rsidR="00FE5378" w:rsidRPr="0037074A" w:rsidRDefault="00FE5378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4B6EE13B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7C37C95" w14:textId="77777777" w:rsidR="00FE5378" w:rsidRPr="0060320F" w:rsidRDefault="00FE5378" w:rsidP="00FE5378">
            <w:pPr>
              <w:jc w:val="both"/>
            </w:pPr>
            <w:r w:rsidRPr="0060320F">
              <w:t>Каждый из блоков учебной практики формирует соответствующую профессиональную компетенцию:</w:t>
            </w:r>
          </w:p>
          <w:p w14:paraId="218F4C67" w14:textId="77777777" w:rsidR="00FE5378" w:rsidRPr="0060320F" w:rsidRDefault="00FE5378" w:rsidP="00FE5378">
            <w:pPr>
              <w:jc w:val="both"/>
            </w:pPr>
            <w:r w:rsidRPr="0060320F">
              <w:rPr>
                <w:i/>
              </w:rPr>
              <w:t>В рамках богослужебной (алтарной) деятельности:</w:t>
            </w:r>
            <w:r w:rsidRPr="0060320F">
              <w:rPr>
                <w:color w:val="000000"/>
              </w:rPr>
              <w:t xml:space="preserve"> профессиональная компетенция </w:t>
            </w:r>
            <w:r w:rsidRPr="0060320F">
              <w:t>ПК-12: способность к осознанному и деятельному участию в богослужении, таинствах и обрядах</w:t>
            </w:r>
          </w:p>
          <w:p w14:paraId="1172D108" w14:textId="77777777" w:rsidR="00FE5378" w:rsidRPr="0060320F" w:rsidRDefault="00FE5378" w:rsidP="00FE5378">
            <w:pPr>
              <w:jc w:val="both"/>
              <w:rPr>
                <w:color w:val="000000"/>
              </w:rPr>
            </w:pPr>
            <w:r w:rsidRPr="0060320F">
              <w:rPr>
                <w:i/>
              </w:rPr>
              <w:t>В рамках гомилетической деятельности:</w:t>
            </w:r>
            <w:r w:rsidRPr="0060320F">
              <w:t xml:space="preserve"> </w:t>
            </w:r>
            <w:r w:rsidRPr="0060320F">
              <w:rPr>
                <w:color w:val="000000"/>
              </w:rPr>
              <w:t xml:space="preserve">профессиональная </w:t>
            </w:r>
            <w:r w:rsidRPr="0060320F">
              <w:rPr>
                <w:color w:val="000000"/>
              </w:rPr>
              <w:lastRenderedPageBreak/>
              <w:t xml:space="preserve">компетенция </w:t>
            </w:r>
            <w:r w:rsidRPr="0060320F">
              <w:t>ПК-13: способность пользоваться навыками проповеднической деятельности</w:t>
            </w:r>
          </w:p>
          <w:p w14:paraId="7CC9C990" w14:textId="77777777" w:rsidR="00FE5378" w:rsidRPr="00FE5378" w:rsidRDefault="00FE5378" w:rsidP="00FE5378">
            <w:pPr>
              <w:jc w:val="both"/>
              <w:rPr>
                <w:color w:val="000000"/>
              </w:rPr>
            </w:pPr>
            <w:r w:rsidRPr="0060320F">
              <w:rPr>
                <w:i/>
                <w:color w:val="000000"/>
              </w:rPr>
              <w:t>В рамках преддипломной</w:t>
            </w:r>
            <w:r>
              <w:rPr>
                <w:i/>
                <w:color w:val="000000"/>
              </w:rPr>
              <w:t xml:space="preserve"> практики</w:t>
            </w:r>
            <w:r w:rsidRPr="0060320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r w:rsidRPr="0060320F">
              <w:rPr>
                <w:i/>
                <w:color w:val="000000"/>
              </w:rPr>
              <w:t>работы</w:t>
            </w:r>
            <w:r>
              <w:rPr>
                <w:i/>
                <w:color w:val="000000"/>
              </w:rPr>
              <w:t>)</w:t>
            </w:r>
            <w:r w:rsidRPr="0060320F">
              <w:rPr>
                <w:i/>
                <w:color w:val="000000"/>
              </w:rPr>
              <w:t>:</w:t>
            </w:r>
            <w:r w:rsidRPr="0060320F">
              <w:rPr>
                <w:color w:val="000000"/>
              </w:rPr>
              <w:t xml:space="preserve"> профессиональная компетенция </w:t>
            </w:r>
            <w:r w:rsidRPr="0060320F">
              <w:t>ПК-6: </w:t>
            </w:r>
            <w:r w:rsidRPr="0060320F">
              <w:rPr>
                <w:color w:val="000000"/>
              </w:rPr>
      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      </w:r>
          </w:p>
        </w:tc>
      </w:tr>
      <w:tr w:rsidR="00FE5378" w:rsidRPr="0037074A" w14:paraId="2104B231" w14:textId="77777777" w:rsidTr="009B58D5">
        <w:tc>
          <w:tcPr>
            <w:tcW w:w="0" w:type="auto"/>
            <w:shd w:val="clear" w:color="auto" w:fill="auto"/>
          </w:tcPr>
          <w:p w14:paraId="0370AF39" w14:textId="77777777" w:rsidR="00FE5378" w:rsidRPr="0037074A" w:rsidRDefault="00FE5378" w:rsidP="009B58D5">
            <w:pPr>
              <w:spacing w:after="288"/>
              <w:jc w:val="both"/>
            </w:pPr>
            <w: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14:paraId="14FEC1D3" w14:textId="77777777" w:rsidR="00FE5378" w:rsidRPr="00B135F2" w:rsidRDefault="00FE5378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C5E8443" w14:textId="77777777" w:rsidR="00FE5378" w:rsidRPr="00FE5378" w:rsidRDefault="00FE5378" w:rsidP="00FE5378">
            <w:pPr>
              <w:tabs>
                <w:tab w:val="left" w:pos="993"/>
              </w:tabs>
              <w:jc w:val="both"/>
              <w:rPr>
                <w:i/>
                <w:iCs/>
                <w:color w:val="000000"/>
              </w:rPr>
            </w:pPr>
            <w:r w:rsidRPr="0060320F">
              <w:rPr>
                <w:i/>
                <w:iCs/>
                <w:color w:val="000000"/>
              </w:rPr>
              <w:t xml:space="preserve">диак. </w:t>
            </w:r>
            <w:r w:rsidRPr="0060320F">
              <w:rPr>
                <w:i/>
              </w:rPr>
              <w:t xml:space="preserve">Алексей Захаров, </w:t>
            </w:r>
            <w:r w:rsidRPr="0060320F">
              <w:rPr>
                <w:i/>
                <w:color w:val="000000" w:themeColor="text1"/>
              </w:rPr>
              <w:t xml:space="preserve">чт. Дмитрий Марков, </w:t>
            </w:r>
            <w:r w:rsidRPr="0060320F">
              <w:rPr>
                <w:i/>
                <w:iCs/>
              </w:rPr>
              <w:t>Захаров Г.Е., Медведева А.А.</w:t>
            </w:r>
          </w:p>
        </w:tc>
      </w:tr>
    </w:tbl>
    <w:p w14:paraId="4C34CFF3" w14:textId="77777777" w:rsidR="00965F73" w:rsidRPr="0060320F" w:rsidRDefault="00965F73" w:rsidP="0060320F">
      <w:pPr>
        <w:jc w:val="center"/>
      </w:pPr>
    </w:p>
    <w:p w14:paraId="211A886D" w14:textId="77777777" w:rsidR="007E52FA" w:rsidRDefault="007E52FA" w:rsidP="0060320F">
      <w:pPr>
        <w:pStyle w:val="10"/>
        <w:spacing w:before="0" w:after="120"/>
        <w:rPr>
          <w:sz w:val="24"/>
          <w:szCs w:val="24"/>
        </w:rPr>
      </w:pPr>
      <w:bookmarkStart w:id="0" w:name="_Toc477980924"/>
      <w:bookmarkStart w:id="1" w:name="_Toc3192280"/>
      <w:r w:rsidRPr="0060320F">
        <w:rPr>
          <w:sz w:val="24"/>
          <w:szCs w:val="24"/>
        </w:rPr>
        <w:t xml:space="preserve">Разделы </w:t>
      </w:r>
      <w:r w:rsidR="00084625">
        <w:rPr>
          <w:sz w:val="24"/>
          <w:szCs w:val="24"/>
        </w:rPr>
        <w:t>практики</w:t>
      </w:r>
      <w:r w:rsidRPr="0060320F">
        <w:rPr>
          <w:sz w:val="24"/>
          <w:szCs w:val="24"/>
        </w:rPr>
        <w:t xml:space="preserve"> и трудо</w:t>
      </w:r>
      <w:r w:rsidR="00084625">
        <w:rPr>
          <w:sz w:val="24"/>
          <w:szCs w:val="24"/>
        </w:rPr>
        <w:t>ё</w:t>
      </w:r>
      <w:r w:rsidRPr="0060320F">
        <w:rPr>
          <w:sz w:val="24"/>
          <w:szCs w:val="24"/>
        </w:rPr>
        <w:t>мкость</w:t>
      </w:r>
      <w:bookmarkEnd w:id="0"/>
      <w:bookmarkEnd w:id="1"/>
    </w:p>
    <w:p w14:paraId="11F08DB3" w14:textId="77777777" w:rsidR="00084625" w:rsidRPr="00084625" w:rsidRDefault="00084625" w:rsidP="00084625">
      <w:pPr>
        <w:pStyle w:val="ab"/>
        <w:numPr>
          <w:ilvl w:val="0"/>
          <w:numId w:val="34"/>
        </w:numPr>
        <w:rPr>
          <w:u w:val="single"/>
        </w:rPr>
      </w:pPr>
      <w:r w:rsidRPr="00084625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82"/>
        <w:gridCol w:w="668"/>
        <w:gridCol w:w="3371"/>
        <w:gridCol w:w="3214"/>
      </w:tblGrid>
      <w:tr w:rsidR="00A51963" w:rsidRPr="0060320F" w14:paraId="54033E1A" w14:textId="77777777" w:rsidTr="0060320F">
        <w:trPr>
          <w:cantSplit/>
          <w:trHeight w:val="1114"/>
        </w:trPr>
        <w:tc>
          <w:tcPr>
            <w:tcW w:w="228" w:type="pct"/>
          </w:tcPr>
          <w:p w14:paraId="5478C62C" w14:textId="77777777" w:rsidR="000B638F" w:rsidRPr="009E3075" w:rsidRDefault="000B638F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№</w:t>
            </w:r>
          </w:p>
        </w:tc>
        <w:tc>
          <w:tcPr>
            <w:tcW w:w="983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8575E07" w14:textId="77777777" w:rsidR="000B638F" w:rsidRPr="009E3075" w:rsidRDefault="00084625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Разделы</w:t>
            </w:r>
            <w:r w:rsidR="000B638F" w:rsidRPr="009E3075">
              <w:rPr>
                <w:b/>
                <w:i/>
              </w:rPr>
              <w:t xml:space="preserve"> учебной практики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14:paraId="0ABEF66E" w14:textId="77777777" w:rsidR="000B638F" w:rsidRPr="009E3075" w:rsidRDefault="000B638F" w:rsidP="0060320F">
            <w:pPr>
              <w:ind w:left="113" w:right="113"/>
              <w:rPr>
                <w:b/>
                <w:i/>
              </w:rPr>
            </w:pPr>
            <w:r w:rsidRPr="009E3075">
              <w:rPr>
                <w:b/>
                <w:i/>
              </w:rPr>
              <w:t>Семестр</w:t>
            </w:r>
          </w:p>
        </w:tc>
        <w:tc>
          <w:tcPr>
            <w:tcW w:w="1761" w:type="pct"/>
          </w:tcPr>
          <w:p w14:paraId="5B00A32A" w14:textId="77777777" w:rsidR="000B638F" w:rsidRPr="009E3075" w:rsidRDefault="009E3075" w:rsidP="006032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Трудоемкость (в </w:t>
            </w:r>
            <w:r w:rsidR="00084625" w:rsidRPr="009E3075">
              <w:rPr>
                <w:b/>
                <w:i/>
              </w:rPr>
              <w:t xml:space="preserve">академических </w:t>
            </w:r>
            <w:r w:rsidR="000B638F" w:rsidRPr="009E3075">
              <w:rPr>
                <w:b/>
                <w:i/>
              </w:rPr>
              <w:t>часах)</w:t>
            </w:r>
          </w:p>
        </w:tc>
        <w:tc>
          <w:tcPr>
            <w:tcW w:w="1679" w:type="pct"/>
          </w:tcPr>
          <w:p w14:paraId="42806DDB" w14:textId="77777777" w:rsidR="000B638F" w:rsidRPr="009E3075" w:rsidRDefault="000B638F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 xml:space="preserve">Форма промежуточной аттестации </w:t>
            </w:r>
            <w:r w:rsidRPr="009E3075">
              <w:rPr>
                <w:b/>
                <w:i/>
              </w:rPr>
              <w:br/>
            </w:r>
          </w:p>
        </w:tc>
      </w:tr>
      <w:tr w:rsidR="0060320F" w:rsidRPr="0060320F" w14:paraId="75E6893B" w14:textId="77777777" w:rsidTr="0060320F">
        <w:tc>
          <w:tcPr>
            <w:tcW w:w="228" w:type="pct"/>
          </w:tcPr>
          <w:p w14:paraId="1B725998" w14:textId="77777777" w:rsidR="0060320F" w:rsidRPr="0060320F" w:rsidRDefault="0060320F" w:rsidP="0060320F">
            <w:r w:rsidRPr="0060320F">
              <w:t>1</w:t>
            </w:r>
          </w:p>
        </w:tc>
        <w:tc>
          <w:tcPr>
            <w:tcW w:w="983" w:type="pct"/>
            <w:shd w:val="clear" w:color="auto" w:fill="auto"/>
          </w:tcPr>
          <w:p w14:paraId="0CE3D026" w14:textId="77777777" w:rsidR="0060320F" w:rsidRPr="0060320F" w:rsidRDefault="0060320F" w:rsidP="0060320F">
            <w:r w:rsidRPr="0060320F">
              <w:t>Богослужебная (алтарная) деятельность</w:t>
            </w:r>
          </w:p>
        </w:tc>
        <w:tc>
          <w:tcPr>
            <w:tcW w:w="349" w:type="pct"/>
            <w:vMerge w:val="restart"/>
            <w:shd w:val="clear" w:color="auto" w:fill="auto"/>
          </w:tcPr>
          <w:p w14:paraId="1AB4F090" w14:textId="77777777" w:rsidR="0060320F" w:rsidRPr="0060320F" w:rsidRDefault="00AD434C" w:rsidP="0060320F">
            <w:r>
              <w:t>1-4</w:t>
            </w:r>
          </w:p>
        </w:tc>
        <w:tc>
          <w:tcPr>
            <w:tcW w:w="1761" w:type="pct"/>
            <w:vMerge w:val="restart"/>
          </w:tcPr>
          <w:p w14:paraId="2A7D84FA" w14:textId="77777777" w:rsidR="0060320F" w:rsidRPr="0060320F" w:rsidRDefault="00AD434C" w:rsidP="0060320F">
            <w:r>
              <w:t>144</w:t>
            </w:r>
          </w:p>
        </w:tc>
        <w:tc>
          <w:tcPr>
            <w:tcW w:w="1679" w:type="pct"/>
            <w:vMerge w:val="restart"/>
          </w:tcPr>
          <w:p w14:paraId="2C633B4B" w14:textId="77777777" w:rsidR="0060320F" w:rsidRPr="0060320F" w:rsidRDefault="0060320F" w:rsidP="00AD434C">
            <w:r w:rsidRPr="0060320F">
              <w:t>Зач</w:t>
            </w:r>
            <w:r w:rsidR="00AD434C">
              <w:t>ё</w:t>
            </w:r>
            <w:r w:rsidRPr="0060320F">
              <w:t>т</w:t>
            </w:r>
            <w:r w:rsidR="00AD434C">
              <w:t xml:space="preserve"> в каждом семестре</w:t>
            </w:r>
          </w:p>
        </w:tc>
      </w:tr>
      <w:tr w:rsidR="0060320F" w:rsidRPr="0060320F" w14:paraId="5F1D86E1" w14:textId="77777777" w:rsidTr="0060320F">
        <w:tc>
          <w:tcPr>
            <w:tcW w:w="228" w:type="pct"/>
          </w:tcPr>
          <w:p w14:paraId="282B863C" w14:textId="77777777" w:rsidR="0060320F" w:rsidRPr="0060320F" w:rsidRDefault="0060320F" w:rsidP="0060320F">
            <w:r w:rsidRPr="0060320F">
              <w:t>2</w:t>
            </w:r>
          </w:p>
        </w:tc>
        <w:tc>
          <w:tcPr>
            <w:tcW w:w="983" w:type="pct"/>
            <w:shd w:val="clear" w:color="auto" w:fill="auto"/>
          </w:tcPr>
          <w:p w14:paraId="28C9718F" w14:textId="77777777" w:rsidR="0060320F" w:rsidRPr="0060320F" w:rsidRDefault="0060320F" w:rsidP="0060320F">
            <w:r w:rsidRPr="0060320F">
              <w:t>Гомилетическая деятельность</w:t>
            </w:r>
          </w:p>
        </w:tc>
        <w:tc>
          <w:tcPr>
            <w:tcW w:w="349" w:type="pct"/>
            <w:vMerge/>
            <w:shd w:val="clear" w:color="auto" w:fill="auto"/>
          </w:tcPr>
          <w:p w14:paraId="5316328C" w14:textId="77777777" w:rsidR="0060320F" w:rsidRPr="0060320F" w:rsidRDefault="0060320F" w:rsidP="0060320F"/>
        </w:tc>
        <w:tc>
          <w:tcPr>
            <w:tcW w:w="1761" w:type="pct"/>
            <w:vMerge/>
          </w:tcPr>
          <w:p w14:paraId="159DF629" w14:textId="77777777" w:rsidR="0060320F" w:rsidRPr="0060320F" w:rsidRDefault="0060320F" w:rsidP="0060320F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14:paraId="67F93971" w14:textId="77777777" w:rsidR="0060320F" w:rsidRPr="0060320F" w:rsidRDefault="0060320F" w:rsidP="0060320F">
            <w:pPr>
              <w:rPr>
                <w:highlight w:val="yellow"/>
              </w:rPr>
            </w:pPr>
          </w:p>
        </w:tc>
      </w:tr>
      <w:tr w:rsidR="0060320F" w:rsidRPr="0060320F" w14:paraId="352BA60C" w14:textId="77777777" w:rsidTr="0060320F">
        <w:tc>
          <w:tcPr>
            <w:tcW w:w="228" w:type="pct"/>
          </w:tcPr>
          <w:p w14:paraId="0ACC55FC" w14:textId="77777777" w:rsidR="0060320F" w:rsidRPr="0060320F" w:rsidRDefault="0060320F" w:rsidP="0060320F">
            <w:r w:rsidRPr="0060320F">
              <w:t>3</w:t>
            </w:r>
          </w:p>
        </w:tc>
        <w:tc>
          <w:tcPr>
            <w:tcW w:w="983" w:type="pct"/>
            <w:shd w:val="clear" w:color="auto" w:fill="auto"/>
          </w:tcPr>
          <w:p w14:paraId="5C0B5BC5" w14:textId="77777777" w:rsidR="0060320F" w:rsidRPr="0060320F" w:rsidRDefault="0060320F" w:rsidP="0060320F">
            <w:r w:rsidRPr="0060320F">
              <w:t>Преддипломная работа</w:t>
            </w:r>
          </w:p>
        </w:tc>
        <w:tc>
          <w:tcPr>
            <w:tcW w:w="349" w:type="pct"/>
            <w:vMerge/>
            <w:shd w:val="clear" w:color="auto" w:fill="auto"/>
          </w:tcPr>
          <w:p w14:paraId="3ACC6963" w14:textId="77777777" w:rsidR="0060320F" w:rsidRPr="0060320F" w:rsidRDefault="0060320F" w:rsidP="0060320F"/>
        </w:tc>
        <w:tc>
          <w:tcPr>
            <w:tcW w:w="1761" w:type="pct"/>
            <w:vMerge/>
          </w:tcPr>
          <w:p w14:paraId="4EF3C61E" w14:textId="77777777" w:rsidR="0060320F" w:rsidRPr="0060320F" w:rsidRDefault="0060320F" w:rsidP="0060320F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14:paraId="79044DDA" w14:textId="77777777" w:rsidR="0060320F" w:rsidRPr="0060320F" w:rsidRDefault="0060320F" w:rsidP="0060320F">
            <w:pPr>
              <w:rPr>
                <w:highlight w:val="yellow"/>
              </w:rPr>
            </w:pPr>
          </w:p>
        </w:tc>
      </w:tr>
    </w:tbl>
    <w:p w14:paraId="668DEBF4" w14:textId="77777777" w:rsidR="009E3075" w:rsidRDefault="009E3075" w:rsidP="0060320F">
      <w:pPr>
        <w:pStyle w:val="10"/>
        <w:spacing w:before="0" w:after="120"/>
        <w:rPr>
          <w:sz w:val="24"/>
          <w:szCs w:val="24"/>
        </w:rPr>
      </w:pPr>
    </w:p>
    <w:p w14:paraId="6DA1E86C" w14:textId="77777777" w:rsidR="009E3075" w:rsidRPr="009E3075" w:rsidRDefault="009E3075" w:rsidP="009E3075">
      <w:pPr>
        <w:pStyle w:val="ab"/>
        <w:numPr>
          <w:ilvl w:val="0"/>
          <w:numId w:val="34"/>
        </w:numPr>
        <w:rPr>
          <w:u w:val="single"/>
        </w:rPr>
      </w:pPr>
      <w:r>
        <w:rPr>
          <w:u w:val="single"/>
        </w:rPr>
        <w:t>Для очно-заочной</w:t>
      </w:r>
      <w:r w:rsidRPr="009E3075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82"/>
        <w:gridCol w:w="668"/>
        <w:gridCol w:w="3371"/>
        <w:gridCol w:w="3214"/>
      </w:tblGrid>
      <w:tr w:rsidR="009E3075" w:rsidRPr="0060320F" w14:paraId="0DE83684" w14:textId="77777777" w:rsidTr="00B833E4">
        <w:trPr>
          <w:cantSplit/>
          <w:trHeight w:val="1114"/>
        </w:trPr>
        <w:tc>
          <w:tcPr>
            <w:tcW w:w="228" w:type="pct"/>
          </w:tcPr>
          <w:p w14:paraId="775E6FF1" w14:textId="77777777"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№</w:t>
            </w:r>
          </w:p>
        </w:tc>
        <w:tc>
          <w:tcPr>
            <w:tcW w:w="983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7CF9625D" w14:textId="77777777"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Разделы учебной практики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14:paraId="063F86B2" w14:textId="77777777" w:rsidR="009E3075" w:rsidRPr="009E3075" w:rsidRDefault="009E3075" w:rsidP="00B833E4">
            <w:pPr>
              <w:ind w:left="113" w:right="113"/>
              <w:rPr>
                <w:b/>
                <w:i/>
              </w:rPr>
            </w:pPr>
            <w:r w:rsidRPr="009E3075">
              <w:rPr>
                <w:b/>
                <w:i/>
              </w:rPr>
              <w:t>Семестр</w:t>
            </w:r>
          </w:p>
        </w:tc>
        <w:tc>
          <w:tcPr>
            <w:tcW w:w="1761" w:type="pct"/>
          </w:tcPr>
          <w:p w14:paraId="4E1F0659" w14:textId="77777777" w:rsidR="009E3075" w:rsidRPr="009E3075" w:rsidRDefault="009E3075" w:rsidP="00B833E4">
            <w:pPr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9E3075">
              <w:rPr>
                <w:b/>
                <w:i/>
              </w:rPr>
              <w:t>рудоемкость (в академических часах)</w:t>
            </w:r>
          </w:p>
        </w:tc>
        <w:tc>
          <w:tcPr>
            <w:tcW w:w="1679" w:type="pct"/>
          </w:tcPr>
          <w:p w14:paraId="17435A34" w14:textId="77777777"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 xml:space="preserve">Форма промежуточной аттестации </w:t>
            </w:r>
            <w:r w:rsidRPr="009E3075">
              <w:rPr>
                <w:b/>
                <w:i/>
              </w:rPr>
              <w:br/>
            </w:r>
          </w:p>
        </w:tc>
      </w:tr>
      <w:tr w:rsidR="009E3075" w:rsidRPr="0060320F" w14:paraId="00D481E0" w14:textId="77777777" w:rsidTr="00B833E4">
        <w:tc>
          <w:tcPr>
            <w:tcW w:w="228" w:type="pct"/>
          </w:tcPr>
          <w:p w14:paraId="20800D38" w14:textId="77777777" w:rsidR="009E3075" w:rsidRPr="0060320F" w:rsidRDefault="009E3075" w:rsidP="00B833E4">
            <w:r w:rsidRPr="0060320F">
              <w:t>1</w:t>
            </w:r>
          </w:p>
        </w:tc>
        <w:tc>
          <w:tcPr>
            <w:tcW w:w="983" w:type="pct"/>
            <w:shd w:val="clear" w:color="auto" w:fill="auto"/>
          </w:tcPr>
          <w:p w14:paraId="6B87D7B6" w14:textId="77777777" w:rsidR="009E3075" w:rsidRPr="0060320F" w:rsidRDefault="009E3075" w:rsidP="00B833E4">
            <w:r w:rsidRPr="0060320F">
              <w:t>Богослужебная (алтарная) деятельность</w:t>
            </w:r>
          </w:p>
        </w:tc>
        <w:tc>
          <w:tcPr>
            <w:tcW w:w="349" w:type="pct"/>
            <w:vMerge w:val="restart"/>
            <w:shd w:val="clear" w:color="auto" w:fill="auto"/>
          </w:tcPr>
          <w:p w14:paraId="556B4E10" w14:textId="57A4AFD4" w:rsidR="009E3075" w:rsidRPr="0060320F" w:rsidRDefault="009E3075" w:rsidP="00B833E4">
            <w:r>
              <w:t>3-</w:t>
            </w:r>
            <w:r w:rsidR="00562475">
              <w:t>7</w:t>
            </w:r>
          </w:p>
        </w:tc>
        <w:tc>
          <w:tcPr>
            <w:tcW w:w="1761" w:type="pct"/>
            <w:vMerge w:val="restart"/>
          </w:tcPr>
          <w:p w14:paraId="109E99DA" w14:textId="576F1B77" w:rsidR="00D516C2" w:rsidRPr="0060320F" w:rsidRDefault="00D516C2" w:rsidP="00B833E4">
            <w:r>
              <w:t>1</w:t>
            </w:r>
            <w:r w:rsidR="00562475">
              <w:t>80</w:t>
            </w:r>
          </w:p>
        </w:tc>
        <w:tc>
          <w:tcPr>
            <w:tcW w:w="1679" w:type="pct"/>
            <w:vMerge w:val="restart"/>
          </w:tcPr>
          <w:p w14:paraId="2F80F219" w14:textId="77777777" w:rsidR="009E3075" w:rsidRPr="0060320F" w:rsidRDefault="007B3B53" w:rsidP="00B833E4">
            <w:r w:rsidRPr="0060320F">
              <w:t>Зач</w:t>
            </w:r>
            <w:r>
              <w:t>ё</w:t>
            </w:r>
            <w:r w:rsidRPr="0060320F">
              <w:t>т</w:t>
            </w:r>
            <w:r>
              <w:t xml:space="preserve"> в каждом семестре</w:t>
            </w:r>
          </w:p>
        </w:tc>
      </w:tr>
      <w:tr w:rsidR="009E3075" w:rsidRPr="0060320F" w14:paraId="43A19E8F" w14:textId="77777777" w:rsidTr="00B833E4">
        <w:tc>
          <w:tcPr>
            <w:tcW w:w="228" w:type="pct"/>
          </w:tcPr>
          <w:p w14:paraId="73872B37" w14:textId="77777777" w:rsidR="009E3075" w:rsidRPr="0060320F" w:rsidRDefault="009E3075" w:rsidP="00B833E4">
            <w:r w:rsidRPr="0060320F">
              <w:t>2</w:t>
            </w:r>
          </w:p>
        </w:tc>
        <w:tc>
          <w:tcPr>
            <w:tcW w:w="983" w:type="pct"/>
            <w:shd w:val="clear" w:color="auto" w:fill="auto"/>
          </w:tcPr>
          <w:p w14:paraId="2391C9B4" w14:textId="77777777" w:rsidR="009E3075" w:rsidRPr="0060320F" w:rsidRDefault="009E3075" w:rsidP="00B833E4">
            <w:r w:rsidRPr="0060320F">
              <w:t>Гомилетическая деятельность</w:t>
            </w:r>
          </w:p>
        </w:tc>
        <w:tc>
          <w:tcPr>
            <w:tcW w:w="349" w:type="pct"/>
            <w:vMerge/>
            <w:shd w:val="clear" w:color="auto" w:fill="auto"/>
          </w:tcPr>
          <w:p w14:paraId="2AF3D2FC" w14:textId="77777777" w:rsidR="009E3075" w:rsidRPr="0060320F" w:rsidRDefault="009E3075" w:rsidP="00B833E4"/>
        </w:tc>
        <w:tc>
          <w:tcPr>
            <w:tcW w:w="1761" w:type="pct"/>
            <w:vMerge/>
          </w:tcPr>
          <w:p w14:paraId="66F1EA28" w14:textId="77777777" w:rsidR="009E3075" w:rsidRPr="0060320F" w:rsidRDefault="009E3075" w:rsidP="00B833E4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14:paraId="69B0EDD9" w14:textId="77777777" w:rsidR="009E3075" w:rsidRPr="0060320F" w:rsidRDefault="009E3075" w:rsidP="00B833E4">
            <w:pPr>
              <w:rPr>
                <w:highlight w:val="yellow"/>
              </w:rPr>
            </w:pPr>
          </w:p>
        </w:tc>
      </w:tr>
      <w:tr w:rsidR="009E3075" w:rsidRPr="0060320F" w14:paraId="3B410835" w14:textId="77777777" w:rsidTr="00B833E4">
        <w:tc>
          <w:tcPr>
            <w:tcW w:w="228" w:type="pct"/>
          </w:tcPr>
          <w:p w14:paraId="2A4CB00A" w14:textId="77777777" w:rsidR="009E3075" w:rsidRPr="0060320F" w:rsidRDefault="009E3075" w:rsidP="00B833E4">
            <w:r w:rsidRPr="0060320F">
              <w:t>3</w:t>
            </w:r>
          </w:p>
        </w:tc>
        <w:tc>
          <w:tcPr>
            <w:tcW w:w="983" w:type="pct"/>
            <w:shd w:val="clear" w:color="auto" w:fill="auto"/>
          </w:tcPr>
          <w:p w14:paraId="5B0A2C2C" w14:textId="77777777" w:rsidR="009E3075" w:rsidRPr="0060320F" w:rsidRDefault="009E3075" w:rsidP="00B833E4">
            <w:r w:rsidRPr="0060320F">
              <w:t>Преддипломная работа</w:t>
            </w:r>
          </w:p>
        </w:tc>
        <w:tc>
          <w:tcPr>
            <w:tcW w:w="349" w:type="pct"/>
            <w:vMerge/>
            <w:shd w:val="clear" w:color="auto" w:fill="auto"/>
          </w:tcPr>
          <w:p w14:paraId="304D8B32" w14:textId="77777777" w:rsidR="009E3075" w:rsidRPr="0060320F" w:rsidRDefault="009E3075" w:rsidP="00B833E4"/>
        </w:tc>
        <w:tc>
          <w:tcPr>
            <w:tcW w:w="1761" w:type="pct"/>
            <w:vMerge/>
          </w:tcPr>
          <w:p w14:paraId="29E1D6A1" w14:textId="77777777" w:rsidR="009E3075" w:rsidRPr="0060320F" w:rsidRDefault="009E3075" w:rsidP="00B833E4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14:paraId="57F3B3AE" w14:textId="77777777" w:rsidR="009E3075" w:rsidRPr="0060320F" w:rsidRDefault="009E3075" w:rsidP="00B833E4">
            <w:pPr>
              <w:rPr>
                <w:highlight w:val="yellow"/>
              </w:rPr>
            </w:pPr>
          </w:p>
        </w:tc>
      </w:tr>
    </w:tbl>
    <w:p w14:paraId="48E4A59B" w14:textId="77777777" w:rsidR="00CB35EB" w:rsidRPr="0060320F" w:rsidRDefault="00CB35EB" w:rsidP="0060320F">
      <w:pPr>
        <w:tabs>
          <w:tab w:val="left" w:pos="993"/>
        </w:tabs>
        <w:jc w:val="both"/>
      </w:pPr>
    </w:p>
    <w:sectPr w:rsidR="00CB35EB" w:rsidRPr="0060320F" w:rsidSect="009059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A08C" w14:textId="77777777" w:rsidR="00BE71E5" w:rsidRDefault="00BE71E5" w:rsidP="00167927">
      <w:r>
        <w:separator/>
      </w:r>
    </w:p>
  </w:endnote>
  <w:endnote w:type="continuationSeparator" w:id="0">
    <w:p w14:paraId="283428A1" w14:textId="77777777" w:rsidR="00BE71E5" w:rsidRDefault="00BE71E5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78678"/>
      <w:docPartObj>
        <w:docPartGallery w:val="Page Numbers (Bottom of Page)"/>
        <w:docPartUnique/>
      </w:docPartObj>
    </w:sdtPr>
    <w:sdtEndPr/>
    <w:sdtContent>
      <w:p w14:paraId="359C41D2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78">
          <w:rPr>
            <w:noProof/>
          </w:rPr>
          <w:t>2</w:t>
        </w:r>
        <w:r>
          <w:fldChar w:fldCharType="end"/>
        </w:r>
      </w:p>
    </w:sdtContent>
  </w:sdt>
  <w:p w14:paraId="4695F293" w14:textId="77777777"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A1B3" w14:textId="77777777" w:rsidR="00BE71E5" w:rsidRDefault="00BE71E5" w:rsidP="00167927">
      <w:r>
        <w:separator/>
      </w:r>
    </w:p>
  </w:footnote>
  <w:footnote w:type="continuationSeparator" w:id="0">
    <w:p w14:paraId="2ACB8D6D" w14:textId="77777777" w:rsidR="00BE71E5" w:rsidRDefault="00BE71E5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7E4"/>
    <w:multiLevelType w:val="hybridMultilevel"/>
    <w:tmpl w:val="63A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FF4"/>
    <w:multiLevelType w:val="hybridMultilevel"/>
    <w:tmpl w:val="C122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B2678"/>
    <w:multiLevelType w:val="multilevel"/>
    <w:tmpl w:val="02B67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CA2"/>
    <w:multiLevelType w:val="hybridMultilevel"/>
    <w:tmpl w:val="2E5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F7D"/>
    <w:multiLevelType w:val="hybridMultilevel"/>
    <w:tmpl w:val="E08A9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03F6"/>
    <w:multiLevelType w:val="hybridMultilevel"/>
    <w:tmpl w:val="250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57B4"/>
    <w:multiLevelType w:val="hybridMultilevel"/>
    <w:tmpl w:val="AF063070"/>
    <w:lvl w:ilvl="0" w:tplc="A6E04A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040B5"/>
    <w:multiLevelType w:val="hybridMultilevel"/>
    <w:tmpl w:val="A38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 w15:restartNumberingAfterBreak="0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45A3D"/>
    <w:multiLevelType w:val="hybridMultilevel"/>
    <w:tmpl w:val="E08A9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2272"/>
    <w:multiLevelType w:val="hybridMultilevel"/>
    <w:tmpl w:val="345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D4B81"/>
    <w:multiLevelType w:val="hybridMultilevel"/>
    <w:tmpl w:val="A5AC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4"/>
  </w:num>
  <w:num w:numId="5">
    <w:abstractNumId w:val="25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30"/>
  </w:num>
  <w:num w:numId="12">
    <w:abstractNumId w:val="14"/>
  </w:num>
  <w:num w:numId="13">
    <w:abstractNumId w:val="5"/>
  </w:num>
  <w:num w:numId="14">
    <w:abstractNumId w:val="15"/>
  </w:num>
  <w:num w:numId="15">
    <w:abstractNumId w:val="20"/>
  </w:num>
  <w:num w:numId="16">
    <w:abstractNumId w:val="7"/>
  </w:num>
  <w:num w:numId="17">
    <w:abstractNumId w:val="28"/>
  </w:num>
  <w:num w:numId="18">
    <w:abstractNumId w:val="26"/>
  </w:num>
  <w:num w:numId="19">
    <w:abstractNumId w:val="31"/>
  </w:num>
  <w:num w:numId="20">
    <w:abstractNumId w:val="22"/>
  </w:num>
  <w:num w:numId="21">
    <w:abstractNumId w:val="21"/>
  </w:num>
  <w:num w:numId="22">
    <w:abstractNumId w:val="17"/>
  </w:num>
  <w:num w:numId="23">
    <w:abstractNumId w:val="1"/>
  </w:num>
  <w:num w:numId="24">
    <w:abstractNumId w:val="8"/>
  </w:num>
  <w:num w:numId="25">
    <w:abstractNumId w:val="34"/>
  </w:num>
  <w:num w:numId="26">
    <w:abstractNumId w:val="23"/>
  </w:num>
  <w:num w:numId="27">
    <w:abstractNumId w:val="6"/>
  </w:num>
  <w:num w:numId="28">
    <w:abstractNumId w:val="10"/>
  </w:num>
  <w:num w:numId="29">
    <w:abstractNumId w:val="24"/>
  </w:num>
  <w:num w:numId="30">
    <w:abstractNumId w:val="32"/>
  </w:num>
  <w:num w:numId="31">
    <w:abstractNumId w:val="16"/>
  </w:num>
  <w:num w:numId="32">
    <w:abstractNumId w:val="2"/>
  </w:num>
  <w:num w:numId="33">
    <w:abstractNumId w:val="19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TcxMTGwsDA3MLZQ0lEKTi0uzszPAykwNKoFALisYWwtAAAA"/>
  </w:docVars>
  <w:rsids>
    <w:rsidRoot w:val="002F1D79"/>
    <w:rsid w:val="0002405D"/>
    <w:rsid w:val="00082155"/>
    <w:rsid w:val="00084625"/>
    <w:rsid w:val="000859BE"/>
    <w:rsid w:val="000B638F"/>
    <w:rsid w:val="000F7257"/>
    <w:rsid w:val="001151D1"/>
    <w:rsid w:val="00150C1B"/>
    <w:rsid w:val="00167927"/>
    <w:rsid w:val="00172F7D"/>
    <w:rsid w:val="00182295"/>
    <w:rsid w:val="001F57E1"/>
    <w:rsid w:val="00210685"/>
    <w:rsid w:val="002618B7"/>
    <w:rsid w:val="00292F2C"/>
    <w:rsid w:val="002B0E97"/>
    <w:rsid w:val="002E6032"/>
    <w:rsid w:val="002F1D79"/>
    <w:rsid w:val="00323E56"/>
    <w:rsid w:val="00331954"/>
    <w:rsid w:val="003571BF"/>
    <w:rsid w:val="003D7224"/>
    <w:rsid w:val="003F1E3E"/>
    <w:rsid w:val="00436A60"/>
    <w:rsid w:val="00480228"/>
    <w:rsid w:val="004A1D23"/>
    <w:rsid w:val="004F02E8"/>
    <w:rsid w:val="00562475"/>
    <w:rsid w:val="005C0E52"/>
    <w:rsid w:val="0060320F"/>
    <w:rsid w:val="006351EC"/>
    <w:rsid w:val="006565A0"/>
    <w:rsid w:val="006712D3"/>
    <w:rsid w:val="006C364D"/>
    <w:rsid w:val="006E3700"/>
    <w:rsid w:val="006F103C"/>
    <w:rsid w:val="00702C1B"/>
    <w:rsid w:val="00712DF2"/>
    <w:rsid w:val="00742396"/>
    <w:rsid w:val="00751B83"/>
    <w:rsid w:val="007B3B53"/>
    <w:rsid w:val="007E52FA"/>
    <w:rsid w:val="007E7187"/>
    <w:rsid w:val="00842D5D"/>
    <w:rsid w:val="0086083E"/>
    <w:rsid w:val="0088586B"/>
    <w:rsid w:val="009042E8"/>
    <w:rsid w:val="009059FA"/>
    <w:rsid w:val="009476F9"/>
    <w:rsid w:val="00965F73"/>
    <w:rsid w:val="0098778C"/>
    <w:rsid w:val="009962B3"/>
    <w:rsid w:val="009E3075"/>
    <w:rsid w:val="009E36D8"/>
    <w:rsid w:val="00A47C22"/>
    <w:rsid w:val="00A51963"/>
    <w:rsid w:val="00AD434C"/>
    <w:rsid w:val="00B5486B"/>
    <w:rsid w:val="00BE71E5"/>
    <w:rsid w:val="00BF16E4"/>
    <w:rsid w:val="00C15E96"/>
    <w:rsid w:val="00CA6DA8"/>
    <w:rsid w:val="00CB2058"/>
    <w:rsid w:val="00CB35EB"/>
    <w:rsid w:val="00D10310"/>
    <w:rsid w:val="00D12147"/>
    <w:rsid w:val="00D516C2"/>
    <w:rsid w:val="00D73C53"/>
    <w:rsid w:val="00DA1A7F"/>
    <w:rsid w:val="00DA7236"/>
    <w:rsid w:val="00E245D7"/>
    <w:rsid w:val="00EA754B"/>
    <w:rsid w:val="00EB67E8"/>
    <w:rsid w:val="00EE17D3"/>
    <w:rsid w:val="00EE6405"/>
    <w:rsid w:val="00F74225"/>
    <w:rsid w:val="00F820CF"/>
    <w:rsid w:val="00FA014B"/>
    <w:rsid w:val="00FA2B49"/>
    <w:rsid w:val="00FC030D"/>
    <w:rsid w:val="00FC4000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8E14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347</Words>
  <Characters>2159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42</cp:revision>
  <dcterms:created xsi:type="dcterms:W3CDTF">2016-12-06T13:43:00Z</dcterms:created>
  <dcterms:modified xsi:type="dcterms:W3CDTF">2021-10-24T10:31:00Z</dcterms:modified>
</cp:coreProperties>
</file>