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78" w:rsidRPr="003B19C5" w:rsidRDefault="00470678" w:rsidP="003B19C5">
      <w:pPr>
        <w:spacing w:after="120" w:line="276" w:lineRule="auto"/>
        <w:jc w:val="center"/>
      </w:pPr>
      <w:r w:rsidRPr="003B19C5">
        <w:t>ДУХОВНАЯ ОБРАЗОВАТЕЛЬНАЯ РЕЛИГИОЗНАЯ ОРГАНИЗАЦИЯ ВЫСШЕГО ОБРАЗОВАНИЯ РУССКОЙ ПРАВОСЛАВНОЙ ЦЕРКВИ</w:t>
      </w:r>
    </w:p>
    <w:p w:rsidR="00470678" w:rsidRPr="003B19C5" w:rsidRDefault="00470678" w:rsidP="003B19C5">
      <w:pPr>
        <w:spacing w:after="120" w:line="276" w:lineRule="auto"/>
        <w:jc w:val="center"/>
      </w:pPr>
      <w:r w:rsidRPr="003B19C5">
        <w:t>ПРАВОСЛАВНЫЙ СВЯТО-ТИХОНОВСКИЙ БОГОСЛОВСКИЙ ИНСТИТУТ</w:t>
      </w:r>
    </w:p>
    <w:p w:rsidR="00470678" w:rsidRPr="003B19C5" w:rsidRDefault="00470678" w:rsidP="003B19C5">
      <w:pPr>
        <w:spacing w:after="120" w:line="276" w:lineRule="auto"/>
        <w:jc w:val="center"/>
        <w:rPr>
          <w:b/>
          <w:i/>
        </w:rPr>
      </w:pPr>
      <w:r w:rsidRPr="003B19C5">
        <w:t>КАФЕДРА ПАСТЫРСКОГО И НРАВСТВЕННОГО БОГОСЛОВИЯ</w:t>
      </w:r>
    </w:p>
    <w:p w:rsidR="00470678" w:rsidRPr="003B19C5" w:rsidRDefault="00470678" w:rsidP="003B19C5">
      <w:pPr>
        <w:spacing w:after="120" w:line="276" w:lineRule="auto"/>
      </w:pPr>
    </w:p>
    <w:p w:rsidR="00470678" w:rsidRPr="003B19C5" w:rsidRDefault="00470678" w:rsidP="003B19C5">
      <w:pPr>
        <w:spacing w:after="120" w:line="276" w:lineRule="auto"/>
      </w:pPr>
    </w:p>
    <w:p w:rsidR="00470678" w:rsidRPr="003B19C5" w:rsidRDefault="00470678" w:rsidP="003B19C5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70678" w:rsidRPr="003B19C5" w:rsidTr="00A96208">
        <w:tc>
          <w:tcPr>
            <w:tcW w:w="4785" w:type="dxa"/>
          </w:tcPr>
          <w:p w:rsidR="00470678" w:rsidRPr="003B19C5" w:rsidRDefault="00470678" w:rsidP="003B19C5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470678" w:rsidRPr="003B19C5" w:rsidRDefault="00470678" w:rsidP="003B19C5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70678" w:rsidRPr="003B19C5" w:rsidRDefault="00470678" w:rsidP="003B19C5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3B19C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70678" w:rsidRPr="003B19C5" w:rsidRDefault="00470678" w:rsidP="003B19C5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3B19C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3B19C5">
              <w:rPr>
                <w:i/>
              </w:rPr>
              <w:t xml:space="preserve"> ПСТБИ</w:t>
            </w:r>
          </w:p>
          <w:p w:rsidR="00470678" w:rsidRPr="003B19C5" w:rsidRDefault="00470678" w:rsidP="003B19C5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3B19C5">
              <w:rPr>
                <w:i/>
              </w:rPr>
              <w:t xml:space="preserve">_____________ / </w:t>
            </w:r>
            <w:proofErr w:type="spellStart"/>
            <w:r w:rsidRPr="003B19C5">
              <w:rPr>
                <w:i/>
              </w:rPr>
              <w:t>прот</w:t>
            </w:r>
            <w:proofErr w:type="spellEnd"/>
            <w:r w:rsidRPr="003B19C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70678" w:rsidRPr="003B19C5" w:rsidRDefault="00470678" w:rsidP="003B19C5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3B19C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70678" w:rsidRPr="003B19C5" w:rsidRDefault="00470678" w:rsidP="003B19C5">
            <w:pPr>
              <w:spacing w:after="120" w:line="276" w:lineRule="auto"/>
              <w:jc w:val="right"/>
              <w:rPr>
                <w:i/>
              </w:rPr>
            </w:pPr>
          </w:p>
          <w:p w:rsidR="00470678" w:rsidRPr="003B19C5" w:rsidRDefault="00470678" w:rsidP="003B19C5">
            <w:pPr>
              <w:spacing w:after="120" w:line="276" w:lineRule="auto"/>
              <w:jc w:val="right"/>
              <w:rPr>
                <w:i/>
              </w:rPr>
            </w:pPr>
          </w:p>
          <w:p w:rsidR="00470678" w:rsidRPr="003B19C5" w:rsidRDefault="00470678" w:rsidP="003B19C5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70678" w:rsidRPr="003B19C5" w:rsidRDefault="00470678" w:rsidP="003B19C5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470678" w:rsidRPr="003B19C5" w:rsidRDefault="00470678" w:rsidP="003B19C5">
      <w:pPr>
        <w:spacing w:after="120" w:line="276" w:lineRule="auto"/>
      </w:pPr>
    </w:p>
    <w:p w:rsidR="00470678" w:rsidRPr="003B19C5" w:rsidRDefault="00470678" w:rsidP="003B19C5">
      <w:pPr>
        <w:spacing w:after="120" w:line="276" w:lineRule="auto"/>
        <w:ind w:left="567" w:firstLine="567"/>
        <w:jc w:val="center"/>
      </w:pPr>
    </w:p>
    <w:p w:rsidR="00470678" w:rsidRPr="003B19C5" w:rsidRDefault="00470678" w:rsidP="003B19C5">
      <w:pPr>
        <w:spacing w:after="120" w:line="276" w:lineRule="auto"/>
        <w:ind w:left="567" w:firstLine="567"/>
        <w:jc w:val="center"/>
      </w:pPr>
    </w:p>
    <w:p w:rsidR="007031B3" w:rsidRPr="003B19C5" w:rsidRDefault="007031B3" w:rsidP="003B19C5">
      <w:pPr>
        <w:spacing w:after="120" w:line="276" w:lineRule="auto"/>
        <w:ind w:firstLine="567"/>
        <w:jc w:val="center"/>
      </w:pPr>
      <w:r w:rsidRPr="003B19C5">
        <w:t>РАБОЧАЯ ПРОГРАММА ДИСЦИПЛИНЫ</w:t>
      </w:r>
    </w:p>
    <w:p w:rsidR="007031B3" w:rsidRPr="003B19C5" w:rsidRDefault="00AA2569" w:rsidP="003B19C5">
      <w:pPr>
        <w:spacing w:after="120" w:line="276" w:lineRule="auto"/>
        <w:ind w:firstLine="567"/>
        <w:jc w:val="center"/>
        <w:rPr>
          <w:i/>
        </w:rPr>
      </w:pPr>
      <w:r w:rsidRPr="003B19C5">
        <w:rPr>
          <w:b/>
        </w:rPr>
        <w:t>ИНФОРМА</w:t>
      </w:r>
      <w:r w:rsidR="00492B9F">
        <w:rPr>
          <w:b/>
        </w:rPr>
        <w:t>ТИКА</w:t>
      </w:r>
      <w:bookmarkStart w:id="72" w:name="_GoBack"/>
      <w:bookmarkEnd w:id="72"/>
    </w:p>
    <w:p w:rsidR="007031B3" w:rsidRPr="003B19C5" w:rsidRDefault="007031B3" w:rsidP="003B19C5">
      <w:pPr>
        <w:spacing w:after="120" w:line="276" w:lineRule="auto"/>
        <w:ind w:firstLine="567"/>
        <w:jc w:val="center"/>
      </w:pPr>
    </w:p>
    <w:p w:rsidR="007031B3" w:rsidRPr="003B19C5" w:rsidRDefault="007031B3" w:rsidP="003B19C5">
      <w:pPr>
        <w:spacing w:after="120" w:line="276" w:lineRule="auto"/>
        <w:ind w:firstLine="567"/>
        <w:jc w:val="center"/>
      </w:pP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  <w:r w:rsidRPr="003B19C5">
        <w:rPr>
          <w:i/>
        </w:rPr>
        <w:t xml:space="preserve">Основная образовательная программа: </w:t>
      </w:r>
      <w:r w:rsidRPr="003B19C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  <w:r w:rsidRPr="003B19C5">
        <w:rPr>
          <w:i/>
        </w:rPr>
        <w:t xml:space="preserve">Квалификация выпускника: </w:t>
      </w:r>
      <w:r w:rsidRPr="003B19C5">
        <w:rPr>
          <w:b/>
          <w:i/>
        </w:rPr>
        <w:t>бакалавр богословия</w:t>
      </w: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  <w:r w:rsidRPr="003B19C5">
        <w:rPr>
          <w:i/>
        </w:rPr>
        <w:t xml:space="preserve">Форма обучения: </w:t>
      </w:r>
      <w:r w:rsidRPr="003B19C5">
        <w:rPr>
          <w:b/>
          <w:i/>
        </w:rPr>
        <w:t>очная</w:t>
      </w: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</w:p>
    <w:p w:rsidR="00470678" w:rsidRPr="003B19C5" w:rsidRDefault="00470678" w:rsidP="003B19C5">
      <w:pPr>
        <w:spacing w:after="120" w:line="276" w:lineRule="auto"/>
        <w:ind w:firstLine="567"/>
        <w:jc w:val="center"/>
        <w:rPr>
          <w:i/>
        </w:rPr>
      </w:pPr>
    </w:p>
    <w:p w:rsidR="00470678" w:rsidRPr="003B19C5" w:rsidRDefault="00470678" w:rsidP="003B19C5">
      <w:pPr>
        <w:spacing w:after="120" w:line="276" w:lineRule="auto"/>
      </w:pPr>
    </w:p>
    <w:p w:rsidR="00470678" w:rsidRPr="003B19C5" w:rsidRDefault="00470678" w:rsidP="003B19C5">
      <w:pPr>
        <w:spacing w:after="120" w:line="276" w:lineRule="auto"/>
        <w:ind w:firstLine="567"/>
        <w:jc w:val="center"/>
      </w:pPr>
      <w:r w:rsidRPr="003B19C5">
        <w:t>Москва, 2018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781904"/>
        <w:docPartObj>
          <w:docPartGallery w:val="Table of Contents"/>
          <w:docPartUnique/>
        </w:docPartObj>
      </w:sdtPr>
      <w:sdtEndPr/>
      <w:sdtContent>
        <w:p w:rsidR="00182646" w:rsidRPr="003B19C5" w:rsidRDefault="00182646" w:rsidP="003B19C5">
          <w:pPr>
            <w:pStyle w:val="ae"/>
            <w:spacing w:before="0" w:after="120"/>
            <w:rPr>
              <w:rFonts w:ascii="Times New Roman" w:hAnsi="Times New Roman" w:cs="Times New Roman"/>
              <w:sz w:val="24"/>
              <w:szCs w:val="24"/>
            </w:rPr>
          </w:pPr>
          <w:r w:rsidRPr="003B19C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B19C5" w:rsidRPr="003B19C5" w:rsidRDefault="00182646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3B19C5">
            <w:fldChar w:fldCharType="begin"/>
          </w:r>
          <w:r w:rsidRPr="003B19C5">
            <w:instrText xml:space="preserve"> TOC \o "1-3" \h \z \u </w:instrText>
          </w:r>
          <w:r w:rsidRPr="003B19C5">
            <w:fldChar w:fldCharType="separate"/>
          </w:r>
          <w:hyperlink w:anchor="_Toc536107263" w:history="1">
            <w:r w:rsidR="003B19C5" w:rsidRPr="003B19C5">
              <w:rPr>
                <w:rStyle w:val="ad"/>
                <w:noProof/>
              </w:rPr>
              <w:t>Цель освоения дисциплины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_Toc536107263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3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64" w:history="1">
            <w:r w:rsidR="003B19C5" w:rsidRPr="003B19C5">
              <w:rPr>
                <w:rStyle w:val="ad"/>
                <w:noProof/>
              </w:rPr>
              <w:t>Место дисциплины в структуре образовательной программы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_Toc536107264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3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65" w:history="1">
            <w:r w:rsidR="003B19C5" w:rsidRPr="003B19C5">
              <w:rPr>
                <w:rStyle w:val="ad"/>
                <w:noProof/>
              </w:rPr>
              <w:t>Этапы освоения компетенции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_Toc536107265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3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66" w:history="1">
            <w:r w:rsidR="003B19C5" w:rsidRPr="003B19C5">
              <w:rPr>
                <w:rStyle w:val="ad"/>
                <w:noProof/>
              </w:rPr>
              <w:t>Знания, умения и навыки, получаемые в результате освоения дисциплины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_Toc536107266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4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67" w:history="1">
            <w:r w:rsidR="003B19C5" w:rsidRPr="003B19C5">
              <w:rPr>
                <w:rStyle w:val="ad"/>
                <w:noProof/>
              </w:rPr>
              <w:t>Объем дисциплины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_Toc536107267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4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68" w:history="1">
            <w:r w:rsidR="003B19C5" w:rsidRPr="003B19C5">
              <w:rPr>
                <w:rStyle w:val="ad"/>
                <w:noProof/>
              </w:rPr>
              <w:t>Разделы дисциплины и трудоемкость по видам учебных занятий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_Toc536107268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4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69" w:history="1">
            <w:r w:rsidR="003B19C5" w:rsidRPr="003B19C5">
              <w:rPr>
                <w:rStyle w:val="ad"/>
                <w:noProof/>
              </w:rPr>
              <w:t>Учебно-методическое обеспечение самостоятельной работы обучающихся</w:t>
            </w:r>
            <w:r w:rsidR="003B19C5" w:rsidRPr="003B19C5">
              <w:rPr>
                <w:rStyle w:val="ad"/>
                <w:i/>
                <w:noProof/>
              </w:rPr>
              <w:t xml:space="preserve"> </w:t>
            </w:r>
            <w:r w:rsidR="003B19C5" w:rsidRPr="003B19C5">
              <w:rPr>
                <w:rStyle w:val="ad"/>
                <w:noProof/>
              </w:rPr>
              <w:t>по дисциплине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_Toc536107269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5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0" w:history="1">
            <w:r w:rsidR="003B19C5" w:rsidRPr="003B19C5">
              <w:rPr>
                <w:rStyle w:val="ad"/>
                <w:noProof/>
              </w:rPr>
              <w:t>Фонд оценочных средств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_Toc536107270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6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1" w:history="1">
            <w:r w:rsidR="003B19C5" w:rsidRPr="003B19C5">
              <w:rPr>
                <w:rStyle w:val="ad"/>
                <w:noProof/>
              </w:rPr>
              <w:t>Информация о фонде оценочных средств и контролируемой компетенции.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_Toc536107271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6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2" w:history="1">
            <w:r w:rsidR="003B19C5" w:rsidRPr="003B19C5">
              <w:rPr>
                <w:rStyle w:val="ad"/>
                <w:noProof/>
              </w:rPr>
              <w:t>Показатели оценивания основного этапа освоения компетенции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_Toc536107272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6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3" w:history="1">
            <w:r w:rsidR="003B19C5" w:rsidRPr="003B19C5">
              <w:rPr>
                <w:rStyle w:val="ad"/>
                <w:noProof/>
              </w:rPr>
              <w:t>Вопросы для проведения промежуточной аттестации: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_Toc536107273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6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4" w:history="1">
            <w:r w:rsidR="003B19C5" w:rsidRPr="003B19C5">
              <w:rPr>
                <w:rStyle w:val="ad"/>
                <w:noProof/>
              </w:rPr>
              <w:t>Критерии оценивания основного этапа освоения компетенции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_Toc536107274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7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5" w:history="1">
            <w:r w:rsidR="003B19C5" w:rsidRPr="003B19C5">
              <w:rPr>
                <w:rStyle w:val="ad"/>
                <w:noProof/>
              </w:rPr>
              <w:t>Критерии оценивания устных опросов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_Toc536107275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7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6" w:history="1">
            <w:r w:rsidR="003B19C5" w:rsidRPr="003B19C5">
              <w:rPr>
                <w:rStyle w:val="ad"/>
                <w:noProof/>
              </w:rPr>
              <w:t>Описание шкал оценивания основного этапа освоения компетенции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_Toc536107276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8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7" w:history="1">
            <w:r w:rsidR="003B19C5" w:rsidRPr="003B19C5">
              <w:rPr>
                <w:rStyle w:val="ad"/>
                <w:noProof/>
              </w:rPr>
              <w:t>Средства оценивания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_Toc536107277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8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8" w:history="1">
            <w:r w:rsidR="003B19C5" w:rsidRPr="003B19C5">
              <w:rPr>
                <w:rStyle w:val="ad"/>
                <w:noProof/>
              </w:rPr>
              <w:t>Литература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_Toc536107278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9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79" w:history="1">
            <w:r w:rsidR="003B19C5" w:rsidRPr="003B19C5">
              <w:rPr>
                <w:rStyle w:val="ad"/>
                <w:noProof/>
              </w:rPr>
              <w:t>а) Основная литература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_Toc536107279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9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80" w:history="1">
            <w:r w:rsidR="003B19C5" w:rsidRPr="003B19C5">
              <w:rPr>
                <w:rStyle w:val="ad"/>
                <w:noProof/>
              </w:rPr>
              <w:t>б) Дополнительная литература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_Toc536107280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9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81" w:history="1">
            <w:r w:rsidR="003B19C5" w:rsidRPr="003B19C5">
              <w:rPr>
                <w:rStyle w:val="ad"/>
                <w:noProof/>
              </w:rPr>
              <w:t>Методические указания для освоения дисциплины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_Toc536107281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9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3B19C5" w:rsidRPr="003B19C5" w:rsidRDefault="00492B9F" w:rsidP="003B19C5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107282" w:history="1">
            <w:r w:rsidR="003B19C5" w:rsidRPr="003B19C5">
              <w:rPr>
                <w:rStyle w:val="ad"/>
                <w:noProof/>
              </w:rPr>
              <w:t>Материально-техническая база  для осуществления образовательного процесса</w:t>
            </w:r>
            <w:r w:rsidR="003B19C5" w:rsidRPr="003B19C5">
              <w:rPr>
                <w:noProof/>
                <w:webHidden/>
              </w:rPr>
              <w:tab/>
            </w:r>
            <w:r w:rsidR="003B19C5" w:rsidRPr="003B19C5">
              <w:rPr>
                <w:noProof/>
                <w:webHidden/>
              </w:rPr>
              <w:fldChar w:fldCharType="begin"/>
            </w:r>
            <w:r w:rsidR="003B19C5" w:rsidRPr="003B19C5">
              <w:rPr>
                <w:noProof/>
                <w:webHidden/>
              </w:rPr>
              <w:instrText xml:space="preserve"> PAGEREF _Toc536107282 \h </w:instrText>
            </w:r>
            <w:r w:rsidR="003B19C5" w:rsidRPr="003B19C5">
              <w:rPr>
                <w:noProof/>
                <w:webHidden/>
              </w:rPr>
            </w:r>
            <w:r w:rsidR="003B19C5" w:rsidRPr="003B19C5">
              <w:rPr>
                <w:noProof/>
                <w:webHidden/>
              </w:rPr>
              <w:fldChar w:fldCharType="separate"/>
            </w:r>
            <w:r w:rsidR="003B19C5">
              <w:rPr>
                <w:noProof/>
                <w:webHidden/>
              </w:rPr>
              <w:t>9</w:t>
            </w:r>
            <w:r w:rsidR="003B19C5" w:rsidRPr="003B19C5">
              <w:rPr>
                <w:noProof/>
                <w:webHidden/>
              </w:rPr>
              <w:fldChar w:fldCharType="end"/>
            </w:r>
          </w:hyperlink>
        </w:p>
        <w:p w:rsidR="00182646" w:rsidRPr="003B19C5" w:rsidRDefault="00182646" w:rsidP="003B19C5">
          <w:pPr>
            <w:spacing w:after="120" w:line="276" w:lineRule="auto"/>
          </w:pPr>
          <w:r w:rsidRPr="003B19C5">
            <w:fldChar w:fldCharType="end"/>
          </w:r>
        </w:p>
      </w:sdtContent>
    </w:sdt>
    <w:p w:rsidR="007031B3" w:rsidRPr="003B19C5" w:rsidRDefault="007031B3" w:rsidP="003B19C5">
      <w:pPr>
        <w:widowControl w:val="0"/>
        <w:spacing w:after="120" w:line="276" w:lineRule="auto"/>
        <w:ind w:firstLine="567"/>
        <w:jc w:val="both"/>
      </w:pPr>
    </w:p>
    <w:p w:rsidR="00FA4A51" w:rsidRPr="003B19C5" w:rsidRDefault="00FA4A51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</w:p>
    <w:p w:rsidR="00FA4A51" w:rsidRPr="003B19C5" w:rsidRDefault="00FA4A51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</w:p>
    <w:p w:rsidR="00FA4A51" w:rsidRPr="003B19C5" w:rsidRDefault="00FA4A51" w:rsidP="003B19C5">
      <w:pPr>
        <w:pStyle w:val="10"/>
        <w:spacing w:before="0" w:line="276" w:lineRule="auto"/>
        <w:ind w:left="0"/>
        <w:jc w:val="both"/>
        <w:rPr>
          <w:szCs w:val="24"/>
          <w:lang w:val="ru-RU"/>
        </w:rPr>
      </w:pPr>
    </w:p>
    <w:p w:rsidR="00182646" w:rsidRPr="003B19C5" w:rsidRDefault="00182646" w:rsidP="003B19C5">
      <w:pPr>
        <w:spacing w:after="120" w:line="276" w:lineRule="auto"/>
      </w:pPr>
    </w:p>
    <w:p w:rsidR="00182646" w:rsidRPr="003B19C5" w:rsidRDefault="00182646" w:rsidP="003B19C5">
      <w:pPr>
        <w:spacing w:after="120" w:line="276" w:lineRule="auto"/>
      </w:pPr>
    </w:p>
    <w:p w:rsidR="00182646" w:rsidRPr="003B19C5" w:rsidRDefault="00182646" w:rsidP="003B19C5">
      <w:pPr>
        <w:spacing w:after="120" w:line="276" w:lineRule="auto"/>
      </w:pPr>
    </w:p>
    <w:p w:rsidR="00182646" w:rsidRPr="003B19C5" w:rsidRDefault="00182646" w:rsidP="003B19C5">
      <w:pPr>
        <w:spacing w:after="120" w:line="276" w:lineRule="auto"/>
      </w:pPr>
    </w:p>
    <w:p w:rsidR="00305A2C" w:rsidRPr="003B19C5" w:rsidRDefault="00305A2C" w:rsidP="003B19C5">
      <w:pPr>
        <w:spacing w:after="120" w:line="276" w:lineRule="auto"/>
      </w:pPr>
    </w:p>
    <w:p w:rsidR="00305A2C" w:rsidRPr="003B19C5" w:rsidRDefault="00305A2C" w:rsidP="003B19C5">
      <w:pPr>
        <w:spacing w:after="120" w:line="276" w:lineRule="auto"/>
      </w:pPr>
    </w:p>
    <w:p w:rsidR="00CA6DA8" w:rsidRPr="003B19C5" w:rsidRDefault="007031B3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73" w:name="_Toc474928892"/>
      <w:bookmarkStart w:id="74" w:name="_Toc536107263"/>
      <w:r w:rsidRPr="003B19C5">
        <w:rPr>
          <w:szCs w:val="24"/>
          <w:lang w:val="ru-RU"/>
        </w:rPr>
        <w:lastRenderedPageBreak/>
        <w:t>Цел</w:t>
      </w:r>
      <w:r w:rsidR="007D392A" w:rsidRPr="003B19C5">
        <w:rPr>
          <w:szCs w:val="24"/>
          <w:lang w:val="ru-RU"/>
        </w:rPr>
        <w:t xml:space="preserve">ь </w:t>
      </w:r>
      <w:r w:rsidRPr="003B19C5">
        <w:rPr>
          <w:szCs w:val="24"/>
          <w:lang w:val="ru-RU"/>
        </w:rPr>
        <w:t>освоения дисциплины</w:t>
      </w:r>
      <w:bookmarkEnd w:id="73"/>
      <w:bookmarkEnd w:id="74"/>
    </w:p>
    <w:p w:rsidR="007031B3" w:rsidRPr="003B19C5" w:rsidRDefault="00AA2569" w:rsidP="003B19C5">
      <w:pPr>
        <w:spacing w:after="120" w:line="276" w:lineRule="auto"/>
        <w:jc w:val="both"/>
      </w:pPr>
      <w:r w:rsidRPr="003B19C5">
        <w:t>Сформировать систему знаний, умений и навыков в области использования информационных и коммуникационных технологий в обучении и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процессе.</w:t>
      </w:r>
    </w:p>
    <w:p w:rsidR="00182646" w:rsidRPr="003B19C5" w:rsidRDefault="00182646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472951665"/>
      <w:bookmarkStart w:id="81" w:name="_Toc474928893"/>
    </w:p>
    <w:p w:rsidR="007031B3" w:rsidRPr="003B19C5" w:rsidRDefault="007031B3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82" w:name="_Toc536107264"/>
      <w:r w:rsidRPr="003B19C5">
        <w:rPr>
          <w:szCs w:val="24"/>
          <w:lang w:val="ru-RU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7031B3" w:rsidRPr="003B19C5" w:rsidRDefault="007031B3" w:rsidP="003B19C5">
      <w:pPr>
        <w:spacing w:after="120" w:line="276" w:lineRule="auto"/>
        <w:jc w:val="both"/>
      </w:pPr>
      <w:r w:rsidRPr="003B19C5">
        <w:t>Дисциплина находится в базовой части образовательной программы и является обязательной к освоению</w:t>
      </w:r>
    </w:p>
    <w:p w:rsidR="00182646" w:rsidRPr="003B19C5" w:rsidRDefault="00182646" w:rsidP="003B19C5">
      <w:pPr>
        <w:spacing w:after="120" w:line="276" w:lineRule="auto"/>
        <w:ind w:firstLine="567"/>
        <w:jc w:val="both"/>
        <w:rPr>
          <w:rFonts w:eastAsia="Calibri"/>
          <w:b/>
        </w:rPr>
      </w:pPr>
    </w:p>
    <w:p w:rsidR="008A5A2E" w:rsidRPr="003B19C5" w:rsidRDefault="008A5A2E" w:rsidP="003B19C5">
      <w:pPr>
        <w:spacing w:after="120" w:line="276" w:lineRule="auto"/>
        <w:ind w:firstLine="567"/>
        <w:jc w:val="both"/>
        <w:rPr>
          <w:rFonts w:eastAsia="Calibri"/>
          <w:b/>
        </w:rPr>
      </w:pPr>
      <w:r w:rsidRPr="003B19C5">
        <w:rPr>
          <w:rFonts w:eastAsia="Calibri"/>
          <w:b/>
        </w:rPr>
        <w:t xml:space="preserve">Перечень планируемых результатов </w:t>
      </w:r>
      <w:proofErr w:type="gramStart"/>
      <w:r w:rsidRPr="003B19C5">
        <w:rPr>
          <w:rFonts w:eastAsia="Calibri"/>
          <w:b/>
        </w:rPr>
        <w:t>обучения по дисциплине</w:t>
      </w:r>
      <w:proofErr w:type="gramEnd"/>
    </w:p>
    <w:p w:rsidR="008A5A2E" w:rsidRPr="003B19C5" w:rsidRDefault="008A5A2E" w:rsidP="003B19C5">
      <w:pPr>
        <w:spacing w:after="120" w:line="276" w:lineRule="auto"/>
        <w:jc w:val="both"/>
        <w:rPr>
          <w:rFonts w:eastAsia="Calibri"/>
          <w:b/>
        </w:rPr>
      </w:pPr>
      <w:r w:rsidRPr="003B19C5">
        <w:rPr>
          <w:rFonts w:eastAsia="Calibri"/>
          <w:b/>
        </w:rPr>
        <w:t>Компетенция, формируемая дисциплиной</w:t>
      </w:r>
    </w:p>
    <w:p w:rsidR="007031B3" w:rsidRPr="003B19C5" w:rsidRDefault="007031B3" w:rsidP="003B19C5">
      <w:pPr>
        <w:spacing w:after="120" w:line="276" w:lineRule="auto"/>
        <w:jc w:val="both"/>
      </w:pPr>
      <w:proofErr w:type="gramStart"/>
      <w:r w:rsidRPr="003B19C5">
        <w:t>Дисциплина призвана сформировать у обучающихся обще</w:t>
      </w:r>
      <w:r w:rsidR="008D137E" w:rsidRPr="003B19C5">
        <w:t>профессиональную</w:t>
      </w:r>
      <w:r w:rsidRPr="003B19C5">
        <w:t xml:space="preserve"> компетенцию </w:t>
      </w:r>
      <w:r w:rsidR="00AA2569" w:rsidRPr="003B19C5">
        <w:t>ОПК-</w:t>
      </w:r>
      <w:r w:rsidR="00470678" w:rsidRPr="003B19C5">
        <w:t>1</w:t>
      </w:r>
      <w:r w:rsidR="00AA2569" w:rsidRPr="003B19C5">
        <w:t xml:space="preserve">: </w:t>
      </w:r>
      <w:r w:rsidR="00470678" w:rsidRPr="003B19C5">
        <w:t>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информационно-коммуникационных технологий и с уч</w:t>
      </w:r>
      <w:r w:rsidR="00B029EF" w:rsidRPr="003B19C5">
        <w:t>ё</w:t>
      </w:r>
      <w:r w:rsidR="00470678" w:rsidRPr="003B19C5">
        <w:t>том основных требований информационной безопасности.</w:t>
      </w:r>
      <w:proofErr w:type="gramEnd"/>
    </w:p>
    <w:p w:rsidR="008A5A2E" w:rsidRPr="003B19C5" w:rsidRDefault="008A5A2E" w:rsidP="003B19C5">
      <w:pPr>
        <w:pStyle w:val="2"/>
        <w:spacing w:before="0" w:line="276" w:lineRule="auto"/>
        <w:rPr>
          <w:szCs w:val="24"/>
        </w:rPr>
      </w:pPr>
      <w:bookmarkStart w:id="83" w:name="_Toc473664500"/>
      <w:bookmarkStart w:id="84" w:name="_Toc473718078"/>
      <w:bookmarkStart w:id="85" w:name="_Toc473892880"/>
      <w:bookmarkStart w:id="86" w:name="_Toc474928894"/>
      <w:bookmarkStart w:id="87" w:name="_Toc536107265"/>
      <w:r w:rsidRPr="003B19C5">
        <w:rPr>
          <w:szCs w:val="24"/>
        </w:rPr>
        <w:t>Этапы освоения компетенции</w:t>
      </w:r>
      <w:bookmarkEnd w:id="83"/>
      <w:bookmarkEnd w:id="84"/>
      <w:bookmarkEnd w:id="85"/>
      <w:bookmarkEnd w:id="86"/>
      <w:bookmarkEnd w:id="87"/>
    </w:p>
    <w:p w:rsidR="008A5A2E" w:rsidRPr="003B19C5" w:rsidRDefault="008A5A2E" w:rsidP="003B19C5">
      <w:pPr>
        <w:spacing w:after="120" w:line="276" w:lineRule="auto"/>
        <w:jc w:val="both"/>
      </w:pPr>
      <w:r w:rsidRPr="003B19C5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029EF" w:rsidRPr="003B19C5">
        <w:t xml:space="preserve">и практик </w:t>
      </w:r>
      <w:r w:rsidRPr="003B19C5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B029EF" w:rsidRPr="003B19C5">
        <w:t xml:space="preserve"> всех</w:t>
      </w:r>
      <w:r w:rsidRPr="003B19C5">
        <w:t xml:space="preserve"> дисциплин</w:t>
      </w:r>
      <w:r w:rsidR="00B029EF" w:rsidRPr="003B19C5">
        <w:t xml:space="preserve"> и практик</w:t>
      </w:r>
      <w:r w:rsidRPr="003B19C5">
        <w:t xml:space="preserve"> образовательной программы</w:t>
      </w:r>
      <w:r w:rsidR="00B029EF" w:rsidRPr="003B19C5">
        <w:t>.</w:t>
      </w:r>
    </w:p>
    <w:p w:rsidR="008A5A2E" w:rsidRPr="003B19C5" w:rsidRDefault="008A5A2E" w:rsidP="003B19C5">
      <w:pPr>
        <w:spacing w:after="120" w:line="276" w:lineRule="auto"/>
        <w:jc w:val="both"/>
      </w:pPr>
      <w:r w:rsidRPr="003B19C5">
        <w:t xml:space="preserve">На начальном этапе в течение семестра формируются </w:t>
      </w:r>
      <w:r w:rsidR="00926BAF" w:rsidRPr="003B19C5">
        <w:t>информационные</w:t>
      </w:r>
      <w:r w:rsidRPr="003B19C5">
        <w:t xml:space="preserve"> </w:t>
      </w:r>
      <w:r w:rsidR="00926BAF" w:rsidRPr="003B19C5">
        <w:t xml:space="preserve">и </w:t>
      </w:r>
      <w:r w:rsidRPr="003B19C5">
        <w:t xml:space="preserve">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3B19C5">
        <w:t>Обучающийся</w:t>
      </w:r>
      <w:proofErr w:type="gramEnd"/>
      <w:r w:rsidRPr="003B19C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A5A2E" w:rsidRPr="003B19C5" w:rsidRDefault="008A5A2E" w:rsidP="003B19C5">
      <w:pPr>
        <w:spacing w:after="120" w:line="276" w:lineRule="auto"/>
        <w:jc w:val="both"/>
      </w:pPr>
      <w:r w:rsidRPr="003B19C5">
        <w:t xml:space="preserve">Основной этап. Освоение этого этапа проходит к концу семестрового обучения. </w:t>
      </w:r>
      <w:proofErr w:type="gramStart"/>
      <w:r w:rsidRPr="003B19C5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3B19C5">
        <w:t>саморегуляцию</w:t>
      </w:r>
      <w:proofErr w:type="spellEnd"/>
      <w:r w:rsidRPr="003B19C5">
        <w:t xml:space="preserve"> в ходе работы и перенося знания и умения на новые условия.</w:t>
      </w:r>
      <w:proofErr w:type="gramEnd"/>
      <w:r w:rsidRPr="003B19C5">
        <w:t xml:space="preserve"> Контроль качества освоения основного этапа компетенции выносится на промежуточную аттестацию.</w:t>
      </w:r>
    </w:p>
    <w:p w:rsidR="008A5A2E" w:rsidRPr="003B19C5" w:rsidRDefault="008A5A2E" w:rsidP="003B19C5">
      <w:pPr>
        <w:spacing w:after="120" w:line="276" w:lineRule="auto"/>
        <w:jc w:val="both"/>
      </w:pPr>
      <w:r w:rsidRPr="003B19C5">
        <w:t xml:space="preserve">Завершающий этап подразумевает достижение </w:t>
      </w:r>
      <w:proofErr w:type="gramStart"/>
      <w:r w:rsidRPr="003B19C5">
        <w:t>обучающимся</w:t>
      </w:r>
      <w:proofErr w:type="gramEnd"/>
      <w:r w:rsidRPr="003B19C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3B19C5">
        <w:lastRenderedPageBreak/>
        <w:t xml:space="preserve">нестандартных условиях. </w:t>
      </w:r>
      <w:r w:rsidR="000017BE" w:rsidRPr="003B19C5">
        <w:t>Формирование этого этапа подразумевает взаимосвязь всех дисциплин образовательной программы.</w:t>
      </w:r>
    </w:p>
    <w:p w:rsidR="007031B3" w:rsidRPr="003B19C5" w:rsidRDefault="007031B3" w:rsidP="003B19C5">
      <w:pPr>
        <w:pStyle w:val="2"/>
        <w:spacing w:before="0" w:line="276" w:lineRule="auto"/>
        <w:jc w:val="both"/>
        <w:rPr>
          <w:szCs w:val="24"/>
        </w:rPr>
      </w:pPr>
      <w:bookmarkStart w:id="88" w:name="_Toc472951667"/>
      <w:bookmarkStart w:id="89" w:name="_Toc474928895"/>
      <w:bookmarkStart w:id="90" w:name="_Toc536107266"/>
      <w:r w:rsidRPr="003B19C5">
        <w:rPr>
          <w:szCs w:val="24"/>
        </w:rPr>
        <w:t>Знания, умения и навыки, получаемые в результате освоения дисциплины</w:t>
      </w:r>
      <w:bookmarkEnd w:id="88"/>
      <w:bookmarkEnd w:id="89"/>
      <w:bookmarkEnd w:id="90"/>
    </w:p>
    <w:p w:rsidR="00AF6EF6" w:rsidRDefault="00AF6EF6" w:rsidP="00AF6EF6">
      <w:pPr>
        <w:spacing w:after="120" w:line="276" w:lineRule="auto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8A5A2E" w:rsidRPr="003B19C5" w:rsidRDefault="00AF6EF6" w:rsidP="00AF6EF6">
      <w:pPr>
        <w:spacing w:after="120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7629"/>
      </w:tblGrid>
      <w:tr w:rsidR="008A5A2E" w:rsidRPr="003B19C5" w:rsidTr="00B029E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  <w:jc w:val="both"/>
              <w:rPr>
                <w:b/>
                <w:bCs/>
              </w:rPr>
            </w:pPr>
            <w:r w:rsidRPr="003B19C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  <w:jc w:val="both"/>
              <w:rPr>
                <w:b/>
                <w:bCs/>
              </w:rPr>
            </w:pPr>
            <w:r w:rsidRPr="003B19C5">
              <w:rPr>
                <w:b/>
                <w:bCs/>
              </w:rPr>
              <w:t>Предполагаемые результаты освоения</w:t>
            </w:r>
          </w:p>
        </w:tc>
      </w:tr>
      <w:tr w:rsidR="008A5A2E" w:rsidRPr="003B19C5" w:rsidTr="00B029E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</w:pPr>
            <w:r w:rsidRPr="003B19C5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  <w:jc w:val="both"/>
            </w:pPr>
            <w:r w:rsidRPr="003B19C5">
              <w:t xml:space="preserve">Знание </w:t>
            </w:r>
            <w:r w:rsidR="00AA2569" w:rsidRPr="003B19C5">
              <w:t>приемов и методов использования средств ИКТ в различных видах и формах учебной деятельности;</w:t>
            </w:r>
          </w:p>
        </w:tc>
      </w:tr>
      <w:tr w:rsidR="008A5A2E" w:rsidRPr="003B19C5" w:rsidTr="00B029E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  <w:jc w:val="both"/>
            </w:pPr>
            <w:r w:rsidRPr="003B19C5">
              <w:t xml:space="preserve">Умение </w:t>
            </w:r>
            <w:r w:rsidR="00AA2569" w:rsidRPr="003B19C5">
              <w:t>использовать средства И</w:t>
            </w:r>
            <w:proofErr w:type="gramStart"/>
            <w:r w:rsidR="00AA2569" w:rsidRPr="003B19C5">
              <w:t>КТ в св</w:t>
            </w:r>
            <w:proofErr w:type="gramEnd"/>
            <w:r w:rsidR="00AA2569" w:rsidRPr="003B19C5">
              <w:t>оей профессиональной деятельности;</w:t>
            </w:r>
          </w:p>
        </w:tc>
      </w:tr>
      <w:tr w:rsidR="008A5A2E" w:rsidRPr="003B19C5" w:rsidTr="00B029E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5D1BF3" w:rsidP="003B19C5">
            <w:pPr>
              <w:spacing w:after="120" w:line="276" w:lineRule="auto"/>
              <w:jc w:val="both"/>
            </w:pPr>
            <w:r w:rsidRPr="003B19C5">
              <w:t>Владение навыком разработки педагогических технологий, основанных на применении ИКТ.</w:t>
            </w:r>
          </w:p>
        </w:tc>
      </w:tr>
      <w:tr w:rsidR="008A5A2E" w:rsidRPr="003B19C5" w:rsidTr="00B029E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</w:pPr>
            <w:r w:rsidRPr="003B19C5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  <w:jc w:val="both"/>
            </w:pPr>
            <w:r w:rsidRPr="003B19C5">
              <w:t xml:space="preserve">Знание </w:t>
            </w:r>
            <w:r w:rsidR="00AA2569" w:rsidRPr="003B19C5">
              <w:t>возможностей практической реализации личностно-ориентированного обучения в условиях использования мультимедиа технологий, систем искусственного интеллекта, информационных систем, функционирующих на базе компьютерных технологий, обеспечивающих автоматизацию ввода, накопления, обработки, передачи, оперативного управления информацией;</w:t>
            </w:r>
          </w:p>
        </w:tc>
      </w:tr>
      <w:tr w:rsidR="008A5A2E" w:rsidRPr="003B19C5" w:rsidTr="00B029E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  <w:jc w:val="both"/>
            </w:pPr>
            <w:r w:rsidRPr="003B19C5">
              <w:t xml:space="preserve">Умение </w:t>
            </w:r>
            <w:r w:rsidR="00AA2569" w:rsidRPr="003B19C5">
              <w:tab/>
              <w:t>использовать телекоммуникационные технологии в образовательных целях;</w:t>
            </w:r>
          </w:p>
        </w:tc>
      </w:tr>
      <w:tr w:rsidR="008A5A2E" w:rsidRPr="003B19C5" w:rsidTr="00B029E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A2E" w:rsidRPr="003B19C5" w:rsidRDefault="008A5A2E" w:rsidP="003B19C5">
            <w:pPr>
              <w:spacing w:after="120" w:line="276" w:lineRule="auto"/>
              <w:jc w:val="both"/>
            </w:pPr>
            <w:r w:rsidRPr="003B19C5">
              <w:t xml:space="preserve">Владение </w:t>
            </w:r>
            <w:r w:rsidR="00AA2569" w:rsidRPr="003B19C5">
              <w:t>методикой использования И</w:t>
            </w:r>
            <w:proofErr w:type="gramStart"/>
            <w:r w:rsidR="00AA2569" w:rsidRPr="003B19C5">
              <w:t>КТ в пр</w:t>
            </w:r>
            <w:proofErr w:type="gramEnd"/>
            <w:r w:rsidR="00AA2569" w:rsidRPr="003B19C5">
              <w:t>едметной области.</w:t>
            </w:r>
          </w:p>
        </w:tc>
      </w:tr>
    </w:tbl>
    <w:p w:rsidR="00FA4A51" w:rsidRPr="003B19C5" w:rsidRDefault="00FA4A51" w:rsidP="003B19C5">
      <w:pPr>
        <w:spacing w:after="120" w:line="276" w:lineRule="auto"/>
        <w:ind w:firstLine="567"/>
        <w:jc w:val="both"/>
      </w:pPr>
    </w:p>
    <w:p w:rsidR="002C4AFA" w:rsidRPr="003B19C5" w:rsidRDefault="002C4AFA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91" w:name="_Toc467596869"/>
      <w:bookmarkStart w:id="92" w:name="_Toc467599947"/>
      <w:bookmarkStart w:id="93" w:name="_Toc468272473"/>
      <w:bookmarkStart w:id="94" w:name="_Toc468274074"/>
      <w:bookmarkStart w:id="95" w:name="_Toc468278250"/>
      <w:bookmarkStart w:id="96" w:name="_Toc468280917"/>
      <w:bookmarkStart w:id="97" w:name="_Toc472951668"/>
      <w:bookmarkStart w:id="98" w:name="_Toc474928896"/>
      <w:bookmarkStart w:id="99" w:name="_Toc536107267"/>
      <w:r w:rsidRPr="003B19C5">
        <w:rPr>
          <w:szCs w:val="24"/>
          <w:lang w:val="ru-RU"/>
        </w:rPr>
        <w:t>Объем дисциплины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7031B3" w:rsidRPr="003B19C5" w:rsidRDefault="002C4AFA" w:rsidP="003B19C5">
      <w:pPr>
        <w:spacing w:after="120" w:line="276" w:lineRule="auto"/>
        <w:jc w:val="both"/>
      </w:pPr>
      <w:r w:rsidRPr="003B19C5">
        <w:t xml:space="preserve">Общая трудоемкость дисциплины составляет </w:t>
      </w:r>
      <w:r w:rsidR="00AA2569" w:rsidRPr="003B19C5">
        <w:t>2</w:t>
      </w:r>
      <w:r w:rsidRPr="003B19C5">
        <w:t xml:space="preserve"> </w:t>
      </w:r>
      <w:proofErr w:type="gramStart"/>
      <w:r w:rsidRPr="003B19C5">
        <w:t>зачетных</w:t>
      </w:r>
      <w:proofErr w:type="gramEnd"/>
      <w:r w:rsidRPr="003B19C5">
        <w:t xml:space="preserve"> единицы, </w:t>
      </w:r>
      <w:r w:rsidR="00AA2569" w:rsidRPr="003B19C5">
        <w:t>72 академических часа</w:t>
      </w:r>
      <w:r w:rsidRPr="003B19C5">
        <w:t>.</w:t>
      </w:r>
    </w:p>
    <w:p w:rsidR="00182646" w:rsidRPr="003B19C5" w:rsidRDefault="00182646" w:rsidP="003B19C5">
      <w:pPr>
        <w:pStyle w:val="10"/>
        <w:spacing w:before="0" w:line="276" w:lineRule="auto"/>
        <w:ind w:firstLine="567"/>
        <w:jc w:val="both"/>
        <w:rPr>
          <w:rFonts w:eastAsia="Times New Roman"/>
          <w:b w:val="0"/>
          <w:szCs w:val="24"/>
          <w:lang w:val="ru-RU"/>
        </w:rPr>
      </w:pPr>
      <w:bookmarkStart w:id="100" w:name="_Toc468272474"/>
      <w:bookmarkStart w:id="101" w:name="_Toc468274075"/>
      <w:bookmarkStart w:id="102" w:name="_Toc468278251"/>
      <w:bookmarkStart w:id="103" w:name="_Toc468280918"/>
      <w:bookmarkStart w:id="104" w:name="_Toc472951669"/>
      <w:bookmarkStart w:id="105" w:name="_Toc474928897"/>
    </w:p>
    <w:p w:rsidR="002C4AFA" w:rsidRPr="003B19C5" w:rsidRDefault="002C4AFA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106" w:name="_Toc536107268"/>
      <w:r w:rsidRPr="003B19C5">
        <w:rPr>
          <w:szCs w:val="24"/>
          <w:lang w:val="ru-RU"/>
        </w:rPr>
        <w:t>Разделы дисциплины и трудоемкость по видам учебных занятий</w:t>
      </w:r>
      <w:bookmarkEnd w:id="100"/>
      <w:bookmarkEnd w:id="101"/>
      <w:bookmarkEnd w:id="102"/>
      <w:bookmarkEnd w:id="103"/>
      <w:bookmarkEnd w:id="104"/>
      <w:bookmarkEnd w:id="105"/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87"/>
        <w:gridCol w:w="668"/>
        <w:gridCol w:w="727"/>
        <w:gridCol w:w="630"/>
        <w:gridCol w:w="865"/>
        <w:gridCol w:w="1069"/>
        <w:gridCol w:w="2353"/>
      </w:tblGrid>
      <w:tr w:rsidR="00A46C05" w:rsidRPr="003B19C5" w:rsidTr="00A46C05">
        <w:trPr>
          <w:cantSplit/>
          <w:trHeight w:val="984"/>
        </w:trPr>
        <w:tc>
          <w:tcPr>
            <w:tcW w:w="0" w:type="auto"/>
            <w:vMerge w:val="restart"/>
          </w:tcPr>
          <w:p w:rsidR="00A46C05" w:rsidRPr="003B19C5" w:rsidRDefault="00A46C05" w:rsidP="003B19C5">
            <w:pPr>
              <w:spacing w:after="120" w:line="276" w:lineRule="auto"/>
              <w:ind w:firstLine="567"/>
            </w:pPr>
            <w:r w:rsidRPr="003B19C5">
              <w:t>№</w:t>
            </w:r>
            <w:r w:rsidRPr="003B19C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A46C05" w:rsidRPr="003B19C5" w:rsidRDefault="00A46C05" w:rsidP="003B19C5">
            <w:pPr>
              <w:spacing w:after="120" w:line="276" w:lineRule="auto"/>
              <w:ind w:left="113" w:right="113" w:firstLine="567"/>
              <w:rPr>
                <w:i/>
              </w:rPr>
            </w:pPr>
            <w:r w:rsidRPr="003B19C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Виды учебной работы, включая самостоятельную работу и трудоемкость (в часах).</w:t>
            </w:r>
          </w:p>
        </w:tc>
        <w:tc>
          <w:tcPr>
            <w:tcW w:w="0" w:type="auto"/>
            <w:vMerge w:val="restart"/>
          </w:tcPr>
          <w:p w:rsidR="00A46C05" w:rsidRPr="003B19C5" w:rsidRDefault="00A46C05" w:rsidP="003B19C5">
            <w:pPr>
              <w:spacing w:after="120" w:line="276" w:lineRule="auto"/>
            </w:pPr>
            <w:r w:rsidRPr="003B19C5">
              <w:rPr>
                <w:i/>
              </w:rPr>
              <w:t>Формы текущего контроля успеваемости. Формы промежуточной аттестации</w:t>
            </w:r>
          </w:p>
        </w:tc>
      </w:tr>
      <w:tr w:rsidR="003B19C5" w:rsidRPr="003B19C5" w:rsidTr="00A46C05">
        <w:trPr>
          <w:cantSplit/>
          <w:trHeight w:hRule="exact" w:val="877"/>
        </w:trPr>
        <w:tc>
          <w:tcPr>
            <w:tcW w:w="0" w:type="auto"/>
            <w:vMerge/>
          </w:tcPr>
          <w:p w:rsidR="00A46C05" w:rsidRPr="003B19C5" w:rsidRDefault="00A46C05" w:rsidP="003B19C5">
            <w:pPr>
              <w:spacing w:after="120" w:line="276" w:lineRule="auto"/>
              <w:ind w:firstLine="567"/>
              <w:rPr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46C05" w:rsidRPr="003B19C5" w:rsidRDefault="00A46C05" w:rsidP="003B19C5">
            <w:pPr>
              <w:spacing w:after="120" w:line="276" w:lineRule="auto"/>
              <w:ind w:firstLine="567"/>
              <w:rPr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A46C05" w:rsidRPr="003B19C5" w:rsidRDefault="00A46C05" w:rsidP="003B19C5">
            <w:pPr>
              <w:spacing w:after="120" w:line="276" w:lineRule="auto"/>
              <w:ind w:left="113" w:right="113" w:firstLine="567"/>
              <w:rPr>
                <w:color w:val="FF0000"/>
              </w:rPr>
            </w:pP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Пр.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Сам</w:t>
            </w:r>
            <w:proofErr w:type="gramStart"/>
            <w:r w:rsidRPr="003B19C5">
              <w:rPr>
                <w:i/>
              </w:rPr>
              <w:t>.</w:t>
            </w:r>
            <w:proofErr w:type="gramEnd"/>
            <w:r w:rsidRPr="003B19C5">
              <w:rPr>
                <w:i/>
              </w:rPr>
              <w:t xml:space="preserve"> </w:t>
            </w:r>
            <w:proofErr w:type="gramStart"/>
            <w:r w:rsidRPr="003B19C5">
              <w:rPr>
                <w:i/>
              </w:rPr>
              <w:t>р</w:t>
            </w:r>
            <w:proofErr w:type="gramEnd"/>
            <w:r w:rsidRPr="003B19C5">
              <w:rPr>
                <w:i/>
              </w:rPr>
              <w:t>аб.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</w:p>
        </w:tc>
      </w:tr>
      <w:tr w:rsidR="008F45DA" w:rsidRPr="003B19C5" w:rsidTr="00A46C05">
        <w:trPr>
          <w:cantSplit/>
          <w:trHeight w:val="293"/>
        </w:trPr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bookmarkStart w:id="107" w:name="Предметфилософии"/>
            <w:bookmarkEnd w:id="107"/>
            <w:r w:rsidRPr="003B19C5">
              <w:t>Обоснование и общие положения применения информационных технологий обучения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2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15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15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42</w:t>
            </w:r>
          </w:p>
        </w:tc>
        <w:tc>
          <w:tcPr>
            <w:tcW w:w="0" w:type="auto"/>
            <w:vMerge w:val="restart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-</w:t>
            </w: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8F45DA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rPr>
                <w:lang w:val="en-US"/>
              </w:rPr>
              <w:t>I</w:t>
            </w:r>
            <w:r w:rsidRPr="003B19C5">
              <w:t>2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Образовательные электронные издания и ресурсы (ЭИР)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8F45DA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t>3</w:t>
            </w:r>
          </w:p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t>3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t>Психолого-педагогические особенности использования информационных технологий обучения в вузе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8F45DA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rPr>
                <w:lang w:val="en-US"/>
              </w:rPr>
              <w:t>I</w:t>
            </w:r>
            <w:r w:rsidRPr="003B19C5">
              <w:t>4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Дидактика применения информационных технологий обучения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8F45DA" w:rsidRPr="003B19C5" w:rsidTr="00A46C05"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  <w:r w:rsidRPr="003B19C5">
              <w:t>55</w:t>
            </w:r>
          </w:p>
        </w:tc>
        <w:tc>
          <w:tcPr>
            <w:tcW w:w="0" w:type="auto"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Качество электронных образовательных продуктов и организация разработок</w:t>
            </w:r>
          </w:p>
        </w:tc>
        <w:tc>
          <w:tcPr>
            <w:tcW w:w="0" w:type="auto"/>
            <w:vMerge/>
            <w:shd w:val="clear" w:color="auto" w:fill="auto"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8F45DA" w:rsidRPr="003B19C5" w:rsidRDefault="008F45DA" w:rsidP="003B19C5">
            <w:pPr>
              <w:spacing w:after="120" w:line="276" w:lineRule="auto"/>
              <w:ind w:firstLine="567"/>
            </w:pP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</w:pPr>
            <w:r w:rsidRPr="003B19C5">
              <w:t>Посещение, опрос</w:t>
            </w:r>
          </w:p>
        </w:tc>
      </w:tr>
      <w:tr w:rsidR="00A46C05" w:rsidRPr="003B19C5" w:rsidTr="004D272D">
        <w:tc>
          <w:tcPr>
            <w:tcW w:w="0" w:type="auto"/>
            <w:gridSpan w:val="3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Итого:</w:t>
            </w:r>
          </w:p>
        </w:tc>
        <w:tc>
          <w:tcPr>
            <w:tcW w:w="0" w:type="auto"/>
            <w:gridSpan w:val="2"/>
          </w:tcPr>
          <w:p w:rsidR="00A46C05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30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42</w:t>
            </w:r>
          </w:p>
        </w:tc>
        <w:tc>
          <w:tcPr>
            <w:tcW w:w="0" w:type="auto"/>
          </w:tcPr>
          <w:p w:rsidR="00A46C05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-</w:t>
            </w:r>
          </w:p>
        </w:tc>
        <w:tc>
          <w:tcPr>
            <w:tcW w:w="0" w:type="auto"/>
          </w:tcPr>
          <w:p w:rsidR="00A46C05" w:rsidRPr="003B19C5" w:rsidRDefault="00A46C05" w:rsidP="003B19C5">
            <w:pPr>
              <w:spacing w:after="120" w:line="276" w:lineRule="auto"/>
              <w:rPr>
                <w:i/>
              </w:rPr>
            </w:pPr>
            <w:r w:rsidRPr="003B19C5">
              <w:t>Зачет</w:t>
            </w:r>
          </w:p>
        </w:tc>
      </w:tr>
      <w:tr w:rsidR="008F45DA" w:rsidRPr="003B19C5" w:rsidTr="00E53527">
        <w:tc>
          <w:tcPr>
            <w:tcW w:w="0" w:type="auto"/>
            <w:gridSpan w:val="3"/>
          </w:tcPr>
          <w:p w:rsidR="008F45DA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Всего:</w:t>
            </w:r>
          </w:p>
        </w:tc>
        <w:tc>
          <w:tcPr>
            <w:tcW w:w="0" w:type="auto"/>
            <w:gridSpan w:val="4"/>
          </w:tcPr>
          <w:p w:rsidR="008F45DA" w:rsidRPr="003B19C5" w:rsidRDefault="008F45DA" w:rsidP="003B19C5">
            <w:pPr>
              <w:spacing w:after="120" w:line="276" w:lineRule="auto"/>
              <w:rPr>
                <w:i/>
              </w:rPr>
            </w:pPr>
            <w:r w:rsidRPr="003B19C5">
              <w:rPr>
                <w:i/>
              </w:rPr>
              <w:t>72</w:t>
            </w:r>
          </w:p>
        </w:tc>
        <w:tc>
          <w:tcPr>
            <w:tcW w:w="0" w:type="auto"/>
          </w:tcPr>
          <w:p w:rsidR="008F45DA" w:rsidRPr="003B19C5" w:rsidRDefault="008F45DA" w:rsidP="003B19C5">
            <w:pPr>
              <w:spacing w:after="120" w:line="276" w:lineRule="auto"/>
              <w:ind w:firstLine="567"/>
              <w:rPr>
                <w:i/>
              </w:rPr>
            </w:pPr>
          </w:p>
        </w:tc>
      </w:tr>
    </w:tbl>
    <w:p w:rsidR="002C4AFA" w:rsidRPr="003B19C5" w:rsidRDefault="002C4AFA" w:rsidP="003B19C5">
      <w:pPr>
        <w:spacing w:after="120" w:line="276" w:lineRule="auto"/>
        <w:ind w:firstLine="567"/>
        <w:jc w:val="both"/>
      </w:pPr>
    </w:p>
    <w:p w:rsidR="00330ED1" w:rsidRPr="003B19C5" w:rsidRDefault="00330ED1" w:rsidP="003B19C5">
      <w:pPr>
        <w:pStyle w:val="10"/>
        <w:spacing w:before="0" w:line="276" w:lineRule="auto"/>
        <w:rPr>
          <w:szCs w:val="24"/>
          <w:lang w:val="ru-RU"/>
        </w:rPr>
      </w:pPr>
      <w:bookmarkStart w:id="108" w:name="_Toc467596881"/>
      <w:bookmarkStart w:id="109" w:name="_Toc467599965"/>
      <w:bookmarkStart w:id="110" w:name="_Toc468272476"/>
      <w:bookmarkStart w:id="111" w:name="_Toc468280920"/>
      <w:bookmarkStart w:id="112" w:name="_Toc473892885"/>
      <w:bookmarkStart w:id="113" w:name="_Toc474928899"/>
      <w:bookmarkStart w:id="114" w:name="_Toc536107269"/>
      <w:bookmarkStart w:id="115" w:name="_Toc467596884"/>
      <w:bookmarkStart w:id="116" w:name="_Toc467599968"/>
      <w:bookmarkStart w:id="117" w:name="_Toc468272477"/>
      <w:bookmarkStart w:id="118" w:name="_Toc468274078"/>
      <w:bookmarkStart w:id="119" w:name="_Toc468278275"/>
      <w:bookmarkStart w:id="120" w:name="Прил5"/>
      <w:r w:rsidRPr="003B19C5">
        <w:rPr>
          <w:szCs w:val="24"/>
          <w:lang w:val="ru-RU"/>
        </w:rPr>
        <w:t xml:space="preserve">Учебно-методическое обеспечение самостоятельной работы </w:t>
      </w:r>
      <w:proofErr w:type="gramStart"/>
      <w:r w:rsidRPr="003B19C5">
        <w:rPr>
          <w:szCs w:val="24"/>
          <w:lang w:val="ru-RU"/>
        </w:rPr>
        <w:t>обучающихся</w:t>
      </w:r>
      <w:proofErr w:type="gramEnd"/>
      <w:r w:rsidRPr="003B19C5">
        <w:rPr>
          <w:i/>
          <w:szCs w:val="24"/>
          <w:lang w:val="ru-RU"/>
        </w:rPr>
        <w:t xml:space="preserve"> </w:t>
      </w:r>
      <w:r w:rsidRPr="003B19C5">
        <w:rPr>
          <w:szCs w:val="24"/>
          <w:lang w:val="ru-RU"/>
        </w:rPr>
        <w:t>по дисциплине</w:t>
      </w:r>
      <w:bookmarkEnd w:id="108"/>
      <w:bookmarkEnd w:id="109"/>
      <w:bookmarkEnd w:id="110"/>
      <w:bookmarkEnd w:id="111"/>
      <w:bookmarkEnd w:id="112"/>
      <w:bookmarkEnd w:id="113"/>
      <w:bookmarkEnd w:id="114"/>
      <w:r w:rsidRPr="003B19C5">
        <w:rPr>
          <w:szCs w:val="24"/>
          <w:lang w:val="ru-RU"/>
        </w:rPr>
        <w:t xml:space="preserve"> </w:t>
      </w:r>
    </w:p>
    <w:p w:rsidR="00330ED1" w:rsidRPr="003B19C5" w:rsidRDefault="00330ED1" w:rsidP="003B19C5">
      <w:pPr>
        <w:spacing w:after="120" w:line="276" w:lineRule="auto"/>
        <w:jc w:val="both"/>
      </w:pPr>
      <w:r w:rsidRPr="003B19C5">
        <w:t xml:space="preserve">Самостоятельная работа </w:t>
      </w:r>
      <w:proofErr w:type="gramStart"/>
      <w:r w:rsidRPr="003B19C5">
        <w:t>обучающихся</w:t>
      </w:r>
      <w:proofErr w:type="gramEnd"/>
      <w:r w:rsidRPr="003B19C5">
        <w:t xml:space="preserve"> обеспечивается следующими документами и материалами:</w:t>
      </w:r>
    </w:p>
    <w:p w:rsidR="00330ED1" w:rsidRPr="003B19C5" w:rsidRDefault="00330ED1" w:rsidP="003B19C5">
      <w:pPr>
        <w:keepLines/>
        <w:widowControl w:val="0"/>
        <w:numPr>
          <w:ilvl w:val="0"/>
          <w:numId w:val="4"/>
        </w:numPr>
        <w:spacing w:after="120" w:line="276" w:lineRule="auto"/>
        <w:contextualSpacing/>
        <w:jc w:val="both"/>
      </w:pPr>
      <w:r w:rsidRPr="003B19C5">
        <w:t>Рабочей программой дисциплины</w:t>
      </w:r>
    </w:p>
    <w:p w:rsidR="00330ED1" w:rsidRPr="003B19C5" w:rsidRDefault="00330ED1" w:rsidP="003B19C5">
      <w:pPr>
        <w:keepLines/>
        <w:widowControl w:val="0"/>
        <w:numPr>
          <w:ilvl w:val="0"/>
          <w:numId w:val="4"/>
        </w:numPr>
        <w:spacing w:after="120" w:line="276" w:lineRule="auto"/>
        <w:contextualSpacing/>
        <w:jc w:val="both"/>
      </w:pPr>
      <w:r w:rsidRPr="003B19C5">
        <w:t>Планами учебных занятий, предоставляемых преподавателем в начале каждого раздела дисциплины</w:t>
      </w:r>
    </w:p>
    <w:p w:rsidR="00330ED1" w:rsidRPr="003B19C5" w:rsidRDefault="00330ED1" w:rsidP="003B19C5">
      <w:pPr>
        <w:keepLines/>
        <w:widowControl w:val="0"/>
        <w:numPr>
          <w:ilvl w:val="0"/>
          <w:numId w:val="4"/>
        </w:numPr>
        <w:spacing w:after="120" w:line="276" w:lineRule="auto"/>
        <w:contextualSpacing/>
        <w:jc w:val="both"/>
      </w:pPr>
      <w:r w:rsidRPr="003B19C5">
        <w:t>Методическими пособиями по дисциплине (см. в списке литературы)</w:t>
      </w:r>
    </w:p>
    <w:p w:rsidR="00330ED1" w:rsidRPr="003B19C5" w:rsidRDefault="00330ED1" w:rsidP="003B19C5">
      <w:pPr>
        <w:keepLines/>
        <w:widowControl w:val="0"/>
        <w:numPr>
          <w:ilvl w:val="0"/>
          <w:numId w:val="4"/>
        </w:numPr>
        <w:spacing w:after="120" w:line="276" w:lineRule="auto"/>
        <w:contextualSpacing/>
        <w:jc w:val="both"/>
      </w:pPr>
      <w:r w:rsidRPr="003B19C5">
        <w:t xml:space="preserve">Образцами проверочных заданий, представленных в фонде оценочных средств (См. </w:t>
      </w:r>
      <w:r w:rsidRPr="003B19C5">
        <w:rPr>
          <w:i/>
        </w:rPr>
        <w:t>Приложение</w:t>
      </w:r>
      <w:r w:rsidRPr="003B19C5">
        <w:t>).</w:t>
      </w:r>
      <w:bookmarkStart w:id="121" w:name="_Toc468280921"/>
    </w:p>
    <w:p w:rsidR="00182646" w:rsidRPr="003B19C5" w:rsidRDefault="00182646" w:rsidP="003B19C5">
      <w:pPr>
        <w:pStyle w:val="10"/>
        <w:spacing w:before="0" w:line="276" w:lineRule="auto"/>
        <w:rPr>
          <w:szCs w:val="24"/>
          <w:lang w:val="ru-RU"/>
        </w:rPr>
      </w:pPr>
      <w:bookmarkStart w:id="122" w:name="_Toc473892886"/>
      <w:bookmarkStart w:id="123" w:name="_Toc474928900"/>
    </w:p>
    <w:p w:rsidR="00330ED1" w:rsidRPr="003B19C5" w:rsidRDefault="00330ED1" w:rsidP="003B19C5">
      <w:pPr>
        <w:pStyle w:val="10"/>
        <w:spacing w:before="0" w:line="276" w:lineRule="auto"/>
        <w:rPr>
          <w:szCs w:val="24"/>
          <w:lang w:val="ru-RU"/>
        </w:rPr>
      </w:pPr>
      <w:bookmarkStart w:id="124" w:name="_Toc536107270"/>
      <w:r w:rsidRPr="003B19C5">
        <w:rPr>
          <w:szCs w:val="24"/>
          <w:lang w:val="ru-RU"/>
        </w:rPr>
        <w:t>Фонд оценочных средств</w:t>
      </w:r>
      <w:bookmarkEnd w:id="115"/>
      <w:bookmarkEnd w:id="116"/>
      <w:bookmarkEnd w:id="117"/>
      <w:bookmarkEnd w:id="118"/>
      <w:bookmarkEnd w:id="119"/>
      <w:bookmarkEnd w:id="121"/>
      <w:bookmarkEnd w:id="122"/>
      <w:bookmarkEnd w:id="123"/>
      <w:bookmarkEnd w:id="124"/>
      <w:r w:rsidRPr="003B19C5">
        <w:rPr>
          <w:szCs w:val="24"/>
          <w:lang w:val="ru-RU"/>
        </w:rPr>
        <w:t xml:space="preserve"> </w:t>
      </w:r>
    </w:p>
    <w:p w:rsidR="00330ED1" w:rsidRPr="003B19C5" w:rsidRDefault="00330ED1" w:rsidP="003B19C5">
      <w:pPr>
        <w:pStyle w:val="2"/>
        <w:spacing w:before="0" w:line="276" w:lineRule="auto"/>
        <w:rPr>
          <w:szCs w:val="24"/>
        </w:rPr>
      </w:pPr>
      <w:bookmarkStart w:id="125" w:name="_Toc473664508"/>
      <w:bookmarkStart w:id="126" w:name="_Toc473718086"/>
      <w:bookmarkStart w:id="127" w:name="_Toc473892887"/>
      <w:bookmarkStart w:id="128" w:name="_Toc474928901"/>
      <w:bookmarkStart w:id="129" w:name="_Toc536107271"/>
      <w:r w:rsidRPr="003B19C5">
        <w:rPr>
          <w:szCs w:val="24"/>
        </w:rPr>
        <w:t>Информация о фонде оценочных средств и контролируемой компетенции.</w:t>
      </w:r>
      <w:bookmarkEnd w:id="125"/>
      <w:bookmarkEnd w:id="126"/>
      <w:bookmarkEnd w:id="127"/>
      <w:bookmarkEnd w:id="128"/>
      <w:bookmarkEnd w:id="129"/>
    </w:p>
    <w:p w:rsidR="00330ED1" w:rsidRPr="003B19C5" w:rsidRDefault="00330ED1" w:rsidP="003B19C5">
      <w:pPr>
        <w:keepLines/>
        <w:spacing w:after="120" w:line="276" w:lineRule="auto"/>
        <w:jc w:val="both"/>
      </w:pPr>
      <w:r w:rsidRPr="003B19C5">
        <w:t xml:space="preserve">Фонд оценочных средств разработан для осваиваемой в ходе реализации курса компетенции и представлен в </w:t>
      </w:r>
      <w:r w:rsidRPr="003B19C5">
        <w:rPr>
          <w:i/>
        </w:rPr>
        <w:t xml:space="preserve">Приложении </w:t>
      </w:r>
      <w:r w:rsidRPr="003B19C5">
        <w:t xml:space="preserve"> к настоящей программе.</w:t>
      </w:r>
    </w:p>
    <w:p w:rsidR="00330ED1" w:rsidRPr="003B19C5" w:rsidRDefault="00330ED1" w:rsidP="003B19C5">
      <w:pPr>
        <w:keepLines/>
        <w:spacing w:after="120" w:line="276" w:lineRule="auto"/>
        <w:jc w:val="both"/>
      </w:pPr>
      <w:r w:rsidRPr="003B19C5">
        <w:t>Настоящий фонд оценочных сре</w:t>
      </w:r>
      <w:proofErr w:type="gramStart"/>
      <w:r w:rsidRPr="003B19C5">
        <w:t>дств в с</w:t>
      </w:r>
      <w:proofErr w:type="gramEnd"/>
      <w:r w:rsidRPr="003B19C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330ED1" w:rsidRPr="003B19C5" w:rsidRDefault="00330ED1" w:rsidP="003B19C5">
      <w:pPr>
        <w:pStyle w:val="2"/>
        <w:spacing w:before="0" w:line="276" w:lineRule="auto"/>
        <w:rPr>
          <w:szCs w:val="24"/>
        </w:rPr>
      </w:pPr>
      <w:bookmarkStart w:id="130" w:name="_Toc473664509"/>
      <w:bookmarkStart w:id="131" w:name="_Toc473718087"/>
      <w:bookmarkStart w:id="132" w:name="_Toc473892888"/>
      <w:bookmarkStart w:id="133" w:name="_Toc474928902"/>
      <w:bookmarkStart w:id="134" w:name="_Toc536107272"/>
      <w:r w:rsidRPr="003B19C5">
        <w:rPr>
          <w:szCs w:val="24"/>
        </w:rPr>
        <w:t>Показатели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</w:p>
    <w:p w:rsidR="00182646" w:rsidRPr="003B19C5" w:rsidRDefault="00330ED1" w:rsidP="003B19C5">
      <w:pPr>
        <w:spacing w:after="120" w:line="276" w:lineRule="auto"/>
        <w:jc w:val="both"/>
      </w:pPr>
      <w:r w:rsidRPr="003B19C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35" w:name="_Toc474928903"/>
    </w:p>
    <w:p w:rsidR="0001159B" w:rsidRPr="003B19C5" w:rsidRDefault="0001159B" w:rsidP="003B19C5">
      <w:pPr>
        <w:pStyle w:val="2"/>
        <w:spacing w:before="0" w:line="276" w:lineRule="auto"/>
        <w:ind w:firstLine="567"/>
        <w:jc w:val="both"/>
        <w:rPr>
          <w:szCs w:val="24"/>
        </w:rPr>
      </w:pPr>
      <w:bookmarkStart w:id="136" w:name="_Toc536107273"/>
      <w:r w:rsidRPr="003B19C5">
        <w:rPr>
          <w:szCs w:val="24"/>
        </w:rPr>
        <w:t>Вопросы для проведения промежуточной аттестации:</w:t>
      </w:r>
      <w:bookmarkEnd w:id="135"/>
      <w:bookmarkEnd w:id="136"/>
    </w:p>
    <w:p w:rsidR="00AB1172" w:rsidRPr="003B19C5" w:rsidRDefault="00AB1172" w:rsidP="003B19C5">
      <w:pPr>
        <w:spacing w:after="120" w:line="276" w:lineRule="auto"/>
        <w:jc w:val="both"/>
      </w:pPr>
      <w:bookmarkStart w:id="137" w:name="_Toc473664511"/>
      <w:bookmarkStart w:id="138" w:name="_Toc473718089"/>
      <w:bookmarkStart w:id="139" w:name="_Toc473892890"/>
      <w:bookmarkStart w:id="140" w:name="_Toc472951673"/>
      <w:r w:rsidRPr="003B19C5">
        <w:t>1. Информатизация общества как социальный процесс и его основные характеристики.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2. Влияние информатизации на сферу образования.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3. Цели и задачи внедрения информационных и коммуникационных технологий в учебный процесс.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4. Основные направления внедрения средств информационных и коммуникационных технологий в образование.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5. Дидактические свойства и функции информационных и коммуникационных технологий.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6. Факторы интенсификации обучения, реализуемые при использовании средств информационных и коммуникационных технологий.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7. Влияние ИКТ на педагогические технологии.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8. Электронные средства учебного назначения. Программно-методическое обеспечение. Педагогическая целесообразность использования электронных средств учебного назначения.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9. Типология электронных средств учебного назначения по функциональному назначению.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10. Типология электронных средств учебного назначения по методическому назначению.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11. Инструментальные программные средства для разработки электронных материалов учебного назначения.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12. Требования к электронным средствам учебного назначения.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13. Система средств обучения на базе информационных и коммуникационных технологий.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14. Информационно-предметная среда со встроенными элементами технологии обучения.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15. Учебно-материальная база обеспечения процесса информатизации образования.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lastRenderedPageBreak/>
        <w:t>16. Средства автоматизации информационно-методического обеспечения учебного заведения.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 xml:space="preserve">17. Перспективные направления разработки и использования средств информационных и </w:t>
      </w:r>
      <w:proofErr w:type="spellStart"/>
      <w:r w:rsidRPr="003B19C5">
        <w:t>комуникационных</w:t>
      </w:r>
      <w:proofErr w:type="spellEnd"/>
      <w:r w:rsidRPr="003B19C5">
        <w:t xml:space="preserve"> технологий в образовании.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18. Виды информационно-учебного взаимодействия при работе в компьютерных сетях.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19. Телеконференции образовательного и учебного назначения.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20. Использование Интернет-ресурсов для организации учебно-образовательной деятельности.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 xml:space="preserve">21. Учебные телекоммуникационные проекты (УТП). Типология УТП. 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22. Организация выполнения учебных телекоммуникационных проектов. Координация проектной деятельности при работе в компьютерной сети.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23. Возможности реализации личностно ориентированного обучения с помощью средств информационных и коммуникационных технологий.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24. Психолого-педагогическая диагностика на основе информационных и коммуникационных технологий.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25. Педагогическая информационная система мониторинга качества образования.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26. Экспертные и аналитические методы оценки электронных средств учебного назначения.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 xml:space="preserve">27. Принципы сочетания традиционных и компьютерно-ориентированных </w:t>
      </w:r>
      <w:proofErr w:type="gramStart"/>
      <w:r w:rsidRPr="003B19C5">
        <w:t>методических подходов</w:t>
      </w:r>
      <w:proofErr w:type="gramEnd"/>
      <w:r w:rsidRPr="003B19C5">
        <w:t xml:space="preserve"> к изучению учебного предмета. </w:t>
      </w:r>
    </w:p>
    <w:p w:rsidR="00AB1172" w:rsidRPr="003B19C5" w:rsidRDefault="00AB1172" w:rsidP="003B19C5">
      <w:pPr>
        <w:spacing w:after="120" w:line="276" w:lineRule="auto"/>
        <w:jc w:val="both"/>
      </w:pPr>
      <w:r w:rsidRPr="003B19C5">
        <w:t>28. Изменения в организации и методах обучения при введении информационных и коммуникационных технологий.</w:t>
      </w:r>
    </w:p>
    <w:p w:rsidR="00330ED1" w:rsidRPr="003B19C5" w:rsidRDefault="00330ED1" w:rsidP="003B19C5">
      <w:pPr>
        <w:pStyle w:val="2"/>
        <w:spacing w:before="0" w:line="276" w:lineRule="auto"/>
        <w:rPr>
          <w:szCs w:val="24"/>
        </w:rPr>
      </w:pPr>
      <w:bookmarkStart w:id="141" w:name="_Toc474928904"/>
      <w:bookmarkStart w:id="142" w:name="_Toc536107274"/>
      <w:r w:rsidRPr="003B19C5">
        <w:rPr>
          <w:szCs w:val="24"/>
        </w:rPr>
        <w:t>Критерии оценивания основного этапа освоения компетенции</w:t>
      </w:r>
      <w:bookmarkEnd w:id="137"/>
      <w:bookmarkEnd w:id="138"/>
      <w:bookmarkEnd w:id="139"/>
      <w:bookmarkEnd w:id="141"/>
      <w:bookmarkEnd w:id="142"/>
    </w:p>
    <w:p w:rsidR="00330ED1" w:rsidRPr="003B19C5" w:rsidRDefault="00330ED1" w:rsidP="003B19C5">
      <w:pPr>
        <w:spacing w:after="120" w:line="276" w:lineRule="auto"/>
        <w:jc w:val="both"/>
      </w:pPr>
      <w:r w:rsidRPr="003B19C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330ED1" w:rsidRPr="003B19C5" w:rsidRDefault="00330ED1" w:rsidP="003B19C5">
      <w:pPr>
        <w:pStyle w:val="3"/>
        <w:spacing w:after="120" w:line="276" w:lineRule="auto"/>
      </w:pPr>
      <w:bookmarkStart w:id="143" w:name="_Toc473664512"/>
      <w:bookmarkStart w:id="144" w:name="_Toc473718090"/>
      <w:bookmarkStart w:id="145" w:name="_Toc473892891"/>
      <w:bookmarkStart w:id="146" w:name="_Toc474928905"/>
      <w:bookmarkStart w:id="147" w:name="_Toc536107275"/>
      <w:r w:rsidRPr="003B19C5">
        <w:t>Критерии оценивания устных опросов</w:t>
      </w:r>
      <w:bookmarkEnd w:id="143"/>
      <w:bookmarkEnd w:id="144"/>
      <w:bookmarkEnd w:id="145"/>
      <w:bookmarkEnd w:id="146"/>
      <w:bookmarkEnd w:id="147"/>
    </w:p>
    <w:p w:rsidR="00330ED1" w:rsidRPr="003B19C5" w:rsidRDefault="00330ED1" w:rsidP="003B19C5">
      <w:pPr>
        <w:spacing w:after="120" w:line="276" w:lineRule="auto"/>
        <w:jc w:val="both"/>
        <w:rPr>
          <w:bCs/>
          <w:i/>
        </w:rPr>
      </w:pPr>
      <w:bookmarkStart w:id="148" w:name="_Toc473664513"/>
      <w:bookmarkStart w:id="149" w:name="_Toc473718091"/>
      <w:r w:rsidRPr="003B19C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330ED1" w:rsidRPr="003B19C5" w:rsidRDefault="00330ED1" w:rsidP="003B19C5">
      <w:pPr>
        <w:pStyle w:val="2"/>
        <w:spacing w:before="0" w:line="276" w:lineRule="auto"/>
        <w:rPr>
          <w:szCs w:val="24"/>
        </w:rPr>
      </w:pPr>
      <w:bookmarkStart w:id="150" w:name="_Toc473892892"/>
      <w:bookmarkStart w:id="151" w:name="_Toc474928906"/>
      <w:bookmarkStart w:id="152" w:name="_Toc536107276"/>
      <w:r w:rsidRPr="003B19C5">
        <w:rPr>
          <w:szCs w:val="24"/>
        </w:rPr>
        <w:t xml:space="preserve">Описание </w:t>
      </w:r>
      <w:proofErr w:type="gramStart"/>
      <w:r w:rsidRPr="003B19C5">
        <w:rPr>
          <w:szCs w:val="24"/>
        </w:rPr>
        <w:t>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proofErr w:type="gramEnd"/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3B19C5">
        <w:rPr>
          <w:bCs/>
        </w:rPr>
        <w:t>балльно</w:t>
      </w:r>
      <w:proofErr w:type="spellEnd"/>
      <w:r w:rsidRPr="003B19C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3B19C5">
        <w:t xml:space="preserve">по </w:t>
      </w:r>
      <w:proofErr w:type="spellStart"/>
      <w:r w:rsidRPr="003B19C5">
        <w:t>балльно</w:t>
      </w:r>
      <w:proofErr w:type="spellEnd"/>
      <w:r w:rsidRPr="003B19C5">
        <w:t>-рейтинговой системе.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3B19C5">
        <w:t xml:space="preserve">по </w:t>
      </w:r>
      <w:proofErr w:type="spellStart"/>
      <w:r w:rsidRPr="003B19C5">
        <w:t>балльно</w:t>
      </w:r>
      <w:proofErr w:type="spellEnd"/>
      <w:r w:rsidRPr="003B19C5">
        <w:t>-рейтинговой системе.</w:t>
      </w:r>
      <w:r w:rsidRPr="003B19C5">
        <w:rPr>
          <w:bCs/>
        </w:rPr>
        <w:t xml:space="preserve"> 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3B19C5">
        <w:t xml:space="preserve">по </w:t>
      </w:r>
      <w:proofErr w:type="spellStart"/>
      <w:r w:rsidRPr="003B19C5">
        <w:t>балльно</w:t>
      </w:r>
      <w:proofErr w:type="spellEnd"/>
      <w:r w:rsidRPr="003B19C5">
        <w:t>-рейтинговой системе.</w:t>
      </w:r>
      <w:r w:rsidRPr="003B19C5">
        <w:rPr>
          <w:bCs/>
        </w:rPr>
        <w:t xml:space="preserve"> </w:t>
      </w:r>
    </w:p>
    <w:p w:rsidR="00330ED1" w:rsidRPr="003B19C5" w:rsidRDefault="00330ED1" w:rsidP="003B19C5">
      <w:pPr>
        <w:spacing w:after="120" w:line="276" w:lineRule="auto"/>
        <w:jc w:val="both"/>
        <w:rPr>
          <w:bCs/>
        </w:rPr>
      </w:pPr>
      <w:r w:rsidRPr="003B19C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3B19C5">
        <w:rPr>
          <w:bCs/>
        </w:rPr>
        <w:t>балльно</w:t>
      </w:r>
      <w:proofErr w:type="spellEnd"/>
      <w:r w:rsidRPr="003B19C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330ED1" w:rsidRPr="003B19C5" w:rsidTr="008029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  <w:rPr>
                <w:b/>
              </w:rPr>
            </w:pPr>
            <w:r w:rsidRPr="003B19C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  <w:rPr>
                <w:b/>
              </w:rPr>
            </w:pPr>
            <w:r w:rsidRPr="003B19C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  <w:rPr>
                <w:b/>
              </w:rPr>
            </w:pPr>
            <w:r w:rsidRPr="003B19C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  <w:rPr>
                <w:b/>
              </w:rPr>
            </w:pPr>
            <w:r w:rsidRPr="003B19C5">
              <w:rPr>
                <w:b/>
              </w:rPr>
              <w:t>Итоговая оценка за дисциплину</w:t>
            </w:r>
          </w:p>
        </w:tc>
      </w:tr>
      <w:tr w:rsidR="00330ED1" w:rsidRPr="003B19C5" w:rsidTr="008029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rPr>
                <w:bCs/>
              </w:rPr>
              <w:t>«5» («отлично»)</w:t>
            </w:r>
          </w:p>
        </w:tc>
      </w:tr>
      <w:tr w:rsidR="00330ED1" w:rsidRPr="003B19C5" w:rsidTr="008029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rPr>
                <w:bCs/>
              </w:rPr>
              <w:t>«4» («хорошо»)</w:t>
            </w:r>
          </w:p>
        </w:tc>
      </w:tr>
      <w:tr w:rsidR="00330ED1" w:rsidRPr="003B19C5" w:rsidTr="008029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rPr>
                <w:bCs/>
              </w:rPr>
              <w:t>«3» («удовлетворительно»)</w:t>
            </w:r>
          </w:p>
        </w:tc>
      </w:tr>
      <w:tr w:rsidR="00330ED1" w:rsidRPr="003B19C5" w:rsidTr="008029E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D1" w:rsidRPr="003B19C5" w:rsidRDefault="00330ED1" w:rsidP="003B19C5">
            <w:pPr>
              <w:spacing w:after="120" w:line="276" w:lineRule="auto"/>
              <w:jc w:val="both"/>
            </w:pPr>
            <w:r w:rsidRPr="003B19C5">
              <w:rPr>
                <w:bCs/>
              </w:rPr>
              <w:t>«2» («неудовлетворительно»)</w:t>
            </w:r>
          </w:p>
        </w:tc>
      </w:tr>
    </w:tbl>
    <w:p w:rsidR="00330ED1" w:rsidRPr="003B19C5" w:rsidRDefault="00330ED1" w:rsidP="003B19C5">
      <w:pPr>
        <w:spacing w:after="120" w:line="276" w:lineRule="auto"/>
        <w:jc w:val="both"/>
        <w:rPr>
          <w:bCs/>
        </w:rPr>
      </w:pPr>
    </w:p>
    <w:p w:rsidR="00330ED1" w:rsidRPr="003B19C5" w:rsidRDefault="00330ED1" w:rsidP="003B19C5">
      <w:pPr>
        <w:pStyle w:val="2"/>
        <w:spacing w:before="0" w:line="276" w:lineRule="auto"/>
        <w:rPr>
          <w:szCs w:val="24"/>
        </w:rPr>
      </w:pPr>
      <w:bookmarkStart w:id="153" w:name="_Toc473664514"/>
      <w:bookmarkStart w:id="154" w:name="_Toc473718092"/>
      <w:bookmarkStart w:id="155" w:name="_Toc473892893"/>
      <w:bookmarkStart w:id="156" w:name="_Toc474928907"/>
      <w:bookmarkStart w:id="157" w:name="_Toc536107277"/>
      <w:r w:rsidRPr="003B19C5">
        <w:rPr>
          <w:szCs w:val="24"/>
        </w:rPr>
        <w:t>Средства оценивания</w:t>
      </w:r>
      <w:bookmarkEnd w:id="153"/>
      <w:bookmarkEnd w:id="154"/>
      <w:bookmarkEnd w:id="155"/>
      <w:bookmarkEnd w:id="156"/>
      <w:bookmarkEnd w:id="157"/>
      <w:r w:rsidRPr="003B19C5">
        <w:rPr>
          <w:szCs w:val="24"/>
        </w:rPr>
        <w:t xml:space="preserve">  </w:t>
      </w:r>
    </w:p>
    <w:p w:rsidR="00330ED1" w:rsidRPr="003B19C5" w:rsidRDefault="00330ED1" w:rsidP="003B19C5">
      <w:pPr>
        <w:spacing w:after="120" w:line="276" w:lineRule="auto"/>
        <w:jc w:val="both"/>
      </w:pPr>
      <w:r w:rsidRPr="003B19C5">
        <w:t xml:space="preserve">В случае </w:t>
      </w:r>
      <w:r w:rsidRPr="003B19C5">
        <w:rPr>
          <w:i/>
          <w:iCs/>
        </w:rPr>
        <w:t>недифференцированного контроля (в форме зачета)</w:t>
      </w:r>
      <w:r w:rsidRPr="003B19C5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3B19C5">
        <w:t>обучающегося</w:t>
      </w:r>
      <w:proofErr w:type="gramEnd"/>
      <w:r w:rsidRPr="003B19C5">
        <w:t xml:space="preserve"> в </w:t>
      </w:r>
      <w:proofErr w:type="spellStart"/>
      <w:r w:rsidRPr="003B19C5">
        <w:t>балльно</w:t>
      </w:r>
      <w:proofErr w:type="spellEnd"/>
      <w:r w:rsidRPr="003B19C5">
        <w:t>-рейтинговой системе оценивается 34 баллами.</w:t>
      </w:r>
    </w:p>
    <w:p w:rsidR="00182646" w:rsidRPr="003B19C5" w:rsidRDefault="00182646" w:rsidP="003B19C5">
      <w:pPr>
        <w:pStyle w:val="10"/>
        <w:spacing w:before="0" w:line="276" w:lineRule="auto"/>
        <w:rPr>
          <w:szCs w:val="24"/>
        </w:rPr>
      </w:pPr>
      <w:bookmarkStart w:id="158" w:name="_Toc474928908"/>
      <w:bookmarkStart w:id="159" w:name="_Toc536107278"/>
      <w:bookmarkEnd w:id="140"/>
      <w:r w:rsidRPr="003B19C5">
        <w:rPr>
          <w:szCs w:val="24"/>
        </w:rPr>
        <w:lastRenderedPageBreak/>
        <w:t>Литература</w:t>
      </w:r>
      <w:bookmarkEnd w:id="158"/>
      <w:bookmarkEnd w:id="159"/>
    </w:p>
    <w:p w:rsidR="00182646" w:rsidRPr="003B19C5" w:rsidRDefault="00182646" w:rsidP="003B19C5">
      <w:pPr>
        <w:pStyle w:val="2"/>
        <w:spacing w:before="0" w:line="276" w:lineRule="auto"/>
        <w:rPr>
          <w:szCs w:val="24"/>
        </w:rPr>
      </w:pPr>
      <w:bookmarkStart w:id="160" w:name="_Toc474928909"/>
      <w:bookmarkStart w:id="161" w:name="_Toc536107279"/>
      <w:r w:rsidRPr="003B19C5">
        <w:rPr>
          <w:szCs w:val="24"/>
        </w:rPr>
        <w:t>а) Основная литература</w:t>
      </w:r>
      <w:bookmarkEnd w:id="160"/>
      <w:bookmarkEnd w:id="161"/>
    </w:p>
    <w:p w:rsidR="00182646" w:rsidRPr="003B19C5" w:rsidRDefault="00182646" w:rsidP="003B19C5">
      <w:pPr>
        <w:pStyle w:val="af1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C5">
        <w:rPr>
          <w:rFonts w:ascii="Times New Roman" w:hAnsi="Times New Roman"/>
          <w:sz w:val="24"/>
          <w:szCs w:val="24"/>
        </w:rPr>
        <w:t xml:space="preserve">Осин А.В. </w:t>
      </w:r>
      <w:proofErr w:type="spellStart"/>
      <w:r w:rsidRPr="003B19C5">
        <w:rPr>
          <w:rFonts w:ascii="Times New Roman" w:hAnsi="Times New Roman"/>
          <w:sz w:val="24"/>
          <w:szCs w:val="24"/>
        </w:rPr>
        <w:t>Мультимедия</w:t>
      </w:r>
      <w:proofErr w:type="spellEnd"/>
      <w:r w:rsidRPr="003B19C5">
        <w:rPr>
          <w:rFonts w:ascii="Times New Roman" w:hAnsi="Times New Roman"/>
          <w:sz w:val="24"/>
          <w:szCs w:val="24"/>
        </w:rPr>
        <w:t xml:space="preserve"> в образовании: контекст информатизации, ОО</w:t>
      </w:r>
      <w:proofErr w:type="gramStart"/>
      <w:r w:rsidRPr="003B19C5">
        <w:rPr>
          <w:rFonts w:ascii="Times New Roman" w:hAnsi="Times New Roman"/>
          <w:sz w:val="24"/>
          <w:szCs w:val="24"/>
        </w:rPr>
        <w:t>О"</w:t>
      </w:r>
      <w:proofErr w:type="gramEnd"/>
      <w:r w:rsidRPr="003B19C5">
        <w:rPr>
          <w:rFonts w:ascii="Times New Roman" w:hAnsi="Times New Roman"/>
          <w:sz w:val="24"/>
          <w:szCs w:val="24"/>
        </w:rPr>
        <w:t>РИТМ", 2005 г.</w:t>
      </w:r>
    </w:p>
    <w:p w:rsidR="00182646" w:rsidRPr="003B19C5" w:rsidRDefault="00182646" w:rsidP="003B19C5">
      <w:pPr>
        <w:pStyle w:val="af1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C5">
        <w:rPr>
          <w:rFonts w:ascii="Times New Roman" w:hAnsi="Times New Roman"/>
          <w:sz w:val="24"/>
          <w:szCs w:val="24"/>
        </w:rPr>
        <w:t>Беспалько В.П. Образование и обучение с участием компьютеров (педагогика третьего тысячелетия). – М: МПСИ, 2002.</w:t>
      </w:r>
    </w:p>
    <w:p w:rsidR="00182646" w:rsidRPr="003B19C5" w:rsidRDefault="00182646" w:rsidP="003B19C5">
      <w:pPr>
        <w:pStyle w:val="af1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C5">
        <w:rPr>
          <w:rFonts w:ascii="Times New Roman" w:hAnsi="Times New Roman"/>
          <w:sz w:val="24"/>
          <w:szCs w:val="24"/>
        </w:rPr>
        <w:t>3. Шакурова, Марина Викторовна. Методика и технология работы социального педагога [Текст]</w:t>
      </w:r>
      <w:proofErr w:type="gramStart"/>
      <w:r w:rsidRPr="003B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B19C5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3B19C5">
        <w:rPr>
          <w:rFonts w:ascii="Times New Roman" w:hAnsi="Times New Roman"/>
          <w:sz w:val="24"/>
          <w:szCs w:val="24"/>
        </w:rPr>
        <w:t>.</w:t>
      </w:r>
      <w:proofErr w:type="gramEnd"/>
      <w:r w:rsidRPr="003B1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19C5">
        <w:rPr>
          <w:rFonts w:ascii="Times New Roman" w:hAnsi="Times New Roman"/>
          <w:sz w:val="24"/>
          <w:szCs w:val="24"/>
        </w:rPr>
        <w:t>п</w:t>
      </w:r>
      <w:proofErr w:type="gramEnd"/>
      <w:r w:rsidRPr="003B19C5">
        <w:rPr>
          <w:rFonts w:ascii="Times New Roman" w:hAnsi="Times New Roman"/>
          <w:sz w:val="24"/>
          <w:szCs w:val="24"/>
        </w:rPr>
        <w:t>особие / М.В. Шакурова. - М.</w:t>
      </w:r>
      <w:proofErr w:type="gramStart"/>
      <w:r w:rsidRPr="003B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B1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9C5">
        <w:rPr>
          <w:rFonts w:ascii="Times New Roman" w:hAnsi="Times New Roman"/>
          <w:sz w:val="24"/>
          <w:szCs w:val="24"/>
        </w:rPr>
        <w:t>Academia</w:t>
      </w:r>
      <w:proofErr w:type="spellEnd"/>
      <w:r w:rsidRPr="003B19C5">
        <w:rPr>
          <w:rFonts w:ascii="Times New Roman" w:hAnsi="Times New Roman"/>
          <w:sz w:val="24"/>
          <w:szCs w:val="24"/>
        </w:rPr>
        <w:t xml:space="preserve">, 2002. - 266 с. - (Высшее образование). </w:t>
      </w:r>
    </w:p>
    <w:p w:rsidR="00182646" w:rsidRPr="003B19C5" w:rsidRDefault="00182646" w:rsidP="003B19C5">
      <w:pPr>
        <w:pStyle w:val="af1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19C5">
        <w:rPr>
          <w:rFonts w:ascii="Times New Roman" w:hAnsi="Times New Roman"/>
          <w:sz w:val="24"/>
          <w:szCs w:val="24"/>
        </w:rPr>
        <w:t>Шептенко</w:t>
      </w:r>
      <w:proofErr w:type="spellEnd"/>
      <w:r w:rsidRPr="003B19C5">
        <w:rPr>
          <w:rFonts w:ascii="Times New Roman" w:hAnsi="Times New Roman"/>
          <w:sz w:val="24"/>
          <w:szCs w:val="24"/>
        </w:rPr>
        <w:t>, Полина Андреевна. Методика и технология работы социального педагога [Текст]</w:t>
      </w:r>
      <w:proofErr w:type="gramStart"/>
      <w:r w:rsidRPr="003B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B19C5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3B19C5">
        <w:rPr>
          <w:rFonts w:ascii="Times New Roman" w:hAnsi="Times New Roman"/>
          <w:sz w:val="24"/>
          <w:szCs w:val="24"/>
        </w:rPr>
        <w:t>.</w:t>
      </w:r>
      <w:proofErr w:type="gramEnd"/>
      <w:r w:rsidRPr="003B1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19C5">
        <w:rPr>
          <w:rFonts w:ascii="Times New Roman" w:hAnsi="Times New Roman"/>
          <w:sz w:val="24"/>
          <w:szCs w:val="24"/>
        </w:rPr>
        <w:t>п</w:t>
      </w:r>
      <w:proofErr w:type="gramEnd"/>
      <w:r w:rsidRPr="003B19C5">
        <w:rPr>
          <w:rFonts w:ascii="Times New Roman" w:hAnsi="Times New Roman"/>
          <w:sz w:val="24"/>
          <w:szCs w:val="24"/>
        </w:rPr>
        <w:t xml:space="preserve">особие / П.А. </w:t>
      </w:r>
      <w:proofErr w:type="spellStart"/>
      <w:r w:rsidRPr="003B19C5">
        <w:rPr>
          <w:rFonts w:ascii="Times New Roman" w:hAnsi="Times New Roman"/>
          <w:sz w:val="24"/>
          <w:szCs w:val="24"/>
        </w:rPr>
        <w:t>Шептенко</w:t>
      </w:r>
      <w:proofErr w:type="spellEnd"/>
      <w:r w:rsidRPr="003B19C5">
        <w:rPr>
          <w:rFonts w:ascii="Times New Roman" w:hAnsi="Times New Roman"/>
          <w:sz w:val="24"/>
          <w:szCs w:val="24"/>
        </w:rPr>
        <w:t xml:space="preserve">; Под ред. В.А. </w:t>
      </w:r>
      <w:proofErr w:type="spellStart"/>
      <w:r w:rsidRPr="003B19C5">
        <w:rPr>
          <w:rFonts w:ascii="Times New Roman" w:hAnsi="Times New Roman"/>
          <w:sz w:val="24"/>
          <w:szCs w:val="24"/>
        </w:rPr>
        <w:t>Сластенина</w:t>
      </w:r>
      <w:proofErr w:type="spellEnd"/>
      <w:r w:rsidRPr="003B19C5">
        <w:rPr>
          <w:rFonts w:ascii="Times New Roman" w:hAnsi="Times New Roman"/>
          <w:sz w:val="24"/>
          <w:szCs w:val="24"/>
        </w:rPr>
        <w:t>. - М.</w:t>
      </w:r>
      <w:proofErr w:type="gramStart"/>
      <w:r w:rsidRPr="003B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B1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9C5">
        <w:rPr>
          <w:rFonts w:ascii="Times New Roman" w:hAnsi="Times New Roman"/>
          <w:sz w:val="24"/>
          <w:szCs w:val="24"/>
        </w:rPr>
        <w:t>Academia</w:t>
      </w:r>
      <w:proofErr w:type="spellEnd"/>
      <w:r w:rsidRPr="003B19C5">
        <w:rPr>
          <w:rFonts w:ascii="Times New Roman" w:hAnsi="Times New Roman"/>
          <w:sz w:val="24"/>
          <w:szCs w:val="24"/>
        </w:rPr>
        <w:t xml:space="preserve">, 2002. - 206 с. : ил. - (Высшее образование). </w:t>
      </w:r>
    </w:p>
    <w:p w:rsidR="00182646" w:rsidRPr="003B19C5" w:rsidRDefault="00182646" w:rsidP="003B19C5">
      <w:pPr>
        <w:pStyle w:val="2"/>
        <w:spacing w:before="0" w:line="276" w:lineRule="auto"/>
        <w:rPr>
          <w:szCs w:val="24"/>
        </w:rPr>
      </w:pPr>
      <w:bookmarkStart w:id="162" w:name="_Toc474928910"/>
      <w:bookmarkStart w:id="163" w:name="_Toc536107280"/>
      <w:r w:rsidRPr="003B19C5">
        <w:rPr>
          <w:szCs w:val="24"/>
        </w:rPr>
        <w:t>б) Дополнительная литература</w:t>
      </w:r>
      <w:bookmarkEnd w:id="162"/>
      <w:bookmarkEnd w:id="163"/>
    </w:p>
    <w:p w:rsidR="00182646" w:rsidRPr="003B19C5" w:rsidRDefault="00182646" w:rsidP="003B19C5">
      <w:pPr>
        <w:numPr>
          <w:ilvl w:val="0"/>
          <w:numId w:val="12"/>
        </w:numPr>
        <w:tabs>
          <w:tab w:val="clear" w:pos="360"/>
        </w:tabs>
        <w:spacing w:after="120" w:line="276" w:lineRule="auto"/>
        <w:ind w:left="0" w:firstLine="0"/>
        <w:jc w:val="both"/>
      </w:pPr>
      <w:r w:rsidRPr="003B19C5">
        <w:t xml:space="preserve">Майоров А.Н. Теория и практика создания тестов для системы образования. – М.: Интеллект-центр. 2002. </w:t>
      </w:r>
    </w:p>
    <w:p w:rsidR="00182646" w:rsidRPr="003B19C5" w:rsidRDefault="00182646" w:rsidP="003B19C5">
      <w:pPr>
        <w:numPr>
          <w:ilvl w:val="0"/>
          <w:numId w:val="12"/>
        </w:numPr>
        <w:tabs>
          <w:tab w:val="clear" w:pos="360"/>
        </w:tabs>
        <w:spacing w:after="120" w:line="276" w:lineRule="auto"/>
        <w:ind w:left="0" w:firstLine="0"/>
        <w:jc w:val="both"/>
      </w:pPr>
      <w:r w:rsidRPr="003B19C5">
        <w:t>Новые педагогические и информационные технологии в системе образования</w:t>
      </w:r>
      <w:proofErr w:type="gramStart"/>
      <w:r w:rsidRPr="003B19C5">
        <w:t xml:space="preserve"> / П</w:t>
      </w:r>
      <w:proofErr w:type="gramEnd"/>
      <w:r w:rsidRPr="003B19C5">
        <w:t xml:space="preserve">од ред. </w:t>
      </w:r>
      <w:proofErr w:type="spellStart"/>
      <w:r w:rsidRPr="003B19C5">
        <w:t>Полат</w:t>
      </w:r>
      <w:proofErr w:type="spellEnd"/>
      <w:r w:rsidRPr="003B19C5">
        <w:t xml:space="preserve"> Е.С. М., 2002. </w:t>
      </w:r>
    </w:p>
    <w:p w:rsidR="00182646" w:rsidRPr="003B19C5" w:rsidRDefault="00182646" w:rsidP="003B19C5">
      <w:pPr>
        <w:numPr>
          <w:ilvl w:val="0"/>
          <w:numId w:val="12"/>
        </w:numPr>
        <w:tabs>
          <w:tab w:val="clear" w:pos="360"/>
        </w:tabs>
        <w:spacing w:after="120" w:line="276" w:lineRule="auto"/>
        <w:ind w:left="0" w:firstLine="0"/>
        <w:jc w:val="both"/>
      </w:pPr>
      <w:proofErr w:type="spellStart"/>
      <w:r w:rsidRPr="003B19C5">
        <w:t>Педагогико</w:t>
      </w:r>
      <w:proofErr w:type="spellEnd"/>
      <w:r w:rsidRPr="003B19C5">
        <w:t xml:space="preserve"> - эргономические условия безопасного и эффективного использования средств вычислительной техники, информатизации и коммуникации в сфере общего среднего образования. / Разработано в Институте информатизации образования РАО под науч. рук. Роберт И.В. // Информатика и образование, №№ 4, 5, 7, 2000 г., 1, 2001.</w:t>
      </w:r>
    </w:p>
    <w:p w:rsidR="00182646" w:rsidRPr="003B19C5" w:rsidRDefault="00182646" w:rsidP="003B19C5">
      <w:pPr>
        <w:numPr>
          <w:ilvl w:val="0"/>
          <w:numId w:val="12"/>
        </w:numPr>
        <w:tabs>
          <w:tab w:val="clear" w:pos="360"/>
        </w:tabs>
        <w:spacing w:after="120" w:line="276" w:lineRule="auto"/>
        <w:ind w:left="0" w:firstLine="0"/>
        <w:jc w:val="both"/>
      </w:pPr>
      <w:r w:rsidRPr="003B19C5">
        <w:t>Роберт И.В. Современные информационные технологии в образовании: Дидактические проблемы; перспективы использования. - М.: Школа-Пресс, 1994.</w:t>
      </w:r>
    </w:p>
    <w:p w:rsidR="0001159B" w:rsidRPr="003B19C5" w:rsidRDefault="0001159B" w:rsidP="003B19C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3B19C5">
        <w:rPr>
          <w:b w:val="0"/>
        </w:rPr>
        <w:t xml:space="preserve"> </w:t>
      </w:r>
    </w:p>
    <w:p w:rsidR="0001159B" w:rsidRPr="003B19C5" w:rsidRDefault="0001159B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164" w:name="_Toc468272488"/>
      <w:bookmarkStart w:id="165" w:name="_Toc468274086"/>
      <w:bookmarkStart w:id="166" w:name="_Toc468278281"/>
      <w:bookmarkStart w:id="167" w:name="_Toc468280927"/>
      <w:bookmarkStart w:id="168" w:name="_Toc472951679"/>
      <w:bookmarkStart w:id="169" w:name="_Toc474928911"/>
      <w:bookmarkStart w:id="170" w:name="_Toc536107281"/>
      <w:r w:rsidRPr="003B19C5">
        <w:rPr>
          <w:szCs w:val="24"/>
          <w:lang w:val="ru-RU"/>
        </w:rPr>
        <w:t>Методические указания для освоения дисциплины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01159B" w:rsidRPr="003B19C5" w:rsidRDefault="0001159B" w:rsidP="003B19C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3B19C5">
        <w:rPr>
          <w:b w:val="0"/>
        </w:rPr>
        <w:t xml:space="preserve">При выполнении домашних заданий </w:t>
      </w:r>
      <w:proofErr w:type="gramStart"/>
      <w:r w:rsidRPr="003B19C5">
        <w:rPr>
          <w:b w:val="0"/>
        </w:rPr>
        <w:t>необходимо</w:t>
      </w:r>
      <w:proofErr w:type="gramEnd"/>
      <w:r w:rsidRPr="003B19C5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01159B" w:rsidRPr="003B19C5" w:rsidRDefault="0001159B" w:rsidP="003B19C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3B19C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3B19C5">
        <w:rPr>
          <w:b w:val="0"/>
        </w:rPr>
        <w:t>возникновения</w:t>
      </w:r>
      <w:proofErr w:type="gramEnd"/>
      <w:r w:rsidRPr="003B19C5">
        <w:rPr>
          <w:b w:val="0"/>
        </w:rPr>
        <w:t xml:space="preserve"> каких бы то ни было неясностей при изучении вопросов, вы</w:t>
      </w:r>
      <w:r w:rsidR="008F45DA" w:rsidRPr="003B19C5">
        <w:rPr>
          <w:b w:val="0"/>
        </w:rPr>
        <w:t>несенных на рубежный контроль, обучающимся</w:t>
      </w:r>
      <w:r w:rsidRPr="003B19C5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:rsidR="0001159B" w:rsidRPr="003B19C5" w:rsidRDefault="0001159B" w:rsidP="003B19C5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  <w:i/>
        </w:rPr>
      </w:pPr>
    </w:p>
    <w:p w:rsidR="0001159B" w:rsidRPr="003B19C5" w:rsidRDefault="0001159B" w:rsidP="003B19C5">
      <w:pPr>
        <w:pStyle w:val="10"/>
        <w:spacing w:before="0" w:line="276" w:lineRule="auto"/>
        <w:ind w:firstLine="567"/>
        <w:jc w:val="both"/>
        <w:rPr>
          <w:szCs w:val="24"/>
          <w:lang w:val="ru-RU"/>
        </w:rPr>
      </w:pPr>
      <w:bookmarkStart w:id="171" w:name="_Toc468272491"/>
      <w:bookmarkStart w:id="172" w:name="_Toc468274087"/>
      <w:bookmarkStart w:id="173" w:name="_Toc468278282"/>
      <w:bookmarkStart w:id="174" w:name="_Toc468280928"/>
      <w:bookmarkStart w:id="175" w:name="_Toc472951680"/>
      <w:bookmarkStart w:id="176" w:name="_Toc474928912"/>
      <w:bookmarkStart w:id="177" w:name="_Toc536107282"/>
      <w:r w:rsidRPr="003B19C5">
        <w:rPr>
          <w:szCs w:val="24"/>
          <w:lang w:val="ru-RU"/>
        </w:rPr>
        <w:t>Материально-техническая база  для осуществления образовательного процесса</w:t>
      </w:r>
      <w:bookmarkEnd w:id="171"/>
      <w:bookmarkEnd w:id="172"/>
      <w:bookmarkEnd w:id="173"/>
      <w:bookmarkEnd w:id="174"/>
      <w:bookmarkEnd w:id="175"/>
      <w:bookmarkEnd w:id="176"/>
      <w:bookmarkEnd w:id="177"/>
    </w:p>
    <w:p w:rsidR="00AB1172" w:rsidRPr="003B19C5" w:rsidRDefault="00AB1172" w:rsidP="003B19C5">
      <w:pPr>
        <w:numPr>
          <w:ilvl w:val="0"/>
          <w:numId w:val="9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3B19C5">
        <w:t xml:space="preserve">специально оборудованные аудитории и компьютерные классы; </w:t>
      </w:r>
    </w:p>
    <w:p w:rsidR="00AB1172" w:rsidRPr="003B19C5" w:rsidRDefault="00AB1172" w:rsidP="003B19C5">
      <w:pPr>
        <w:numPr>
          <w:ilvl w:val="0"/>
          <w:numId w:val="9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3B19C5">
        <w:t xml:space="preserve">персональные компьютеры; </w:t>
      </w:r>
    </w:p>
    <w:p w:rsidR="00AB1172" w:rsidRPr="003B19C5" w:rsidRDefault="00AB1172" w:rsidP="003B19C5">
      <w:pPr>
        <w:numPr>
          <w:ilvl w:val="0"/>
          <w:numId w:val="9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3B19C5">
        <w:lastRenderedPageBreak/>
        <w:t xml:space="preserve">локальное сетевое оборудование; </w:t>
      </w:r>
    </w:p>
    <w:p w:rsidR="00AB1172" w:rsidRPr="003B19C5" w:rsidRDefault="00AB1172" w:rsidP="003B19C5">
      <w:pPr>
        <w:numPr>
          <w:ilvl w:val="0"/>
          <w:numId w:val="9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3B19C5">
        <w:t xml:space="preserve">выход в сеть Интернет; </w:t>
      </w:r>
    </w:p>
    <w:p w:rsidR="00AB1172" w:rsidRPr="003B19C5" w:rsidRDefault="00AB1172" w:rsidP="003B19C5">
      <w:pPr>
        <w:numPr>
          <w:ilvl w:val="0"/>
          <w:numId w:val="9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3B19C5">
        <w:t>различные технические и аудиовизуальные средства обучения.</w:t>
      </w:r>
    </w:p>
    <w:bookmarkEnd w:id="120"/>
    <w:p w:rsidR="0001159B" w:rsidRPr="003B19C5" w:rsidRDefault="0001159B" w:rsidP="003B19C5">
      <w:pPr>
        <w:spacing w:after="120" w:line="276" w:lineRule="auto"/>
        <w:jc w:val="both"/>
      </w:pPr>
    </w:p>
    <w:p w:rsidR="008F45DA" w:rsidRPr="003B19C5" w:rsidRDefault="008F45DA" w:rsidP="003B19C5">
      <w:pPr>
        <w:spacing w:after="120" w:line="276" w:lineRule="auto"/>
        <w:jc w:val="both"/>
        <w:rPr>
          <w:i/>
        </w:rPr>
      </w:pPr>
      <w:r w:rsidRPr="003B19C5">
        <w:rPr>
          <w:i/>
        </w:rPr>
        <w:t xml:space="preserve">Рабочая программа дисциплины разработана на кафедре </w:t>
      </w:r>
      <w:r w:rsidR="003B19C5" w:rsidRPr="003B19C5">
        <w:rPr>
          <w:i/>
        </w:rPr>
        <w:t>Информатики</w:t>
      </w:r>
      <w:r w:rsidRPr="003B19C5">
        <w:rPr>
          <w:i/>
        </w:rPr>
        <w:t xml:space="preserve"> факультета </w:t>
      </w:r>
      <w:r w:rsidR="003B19C5" w:rsidRPr="003B19C5">
        <w:rPr>
          <w:i/>
        </w:rPr>
        <w:t xml:space="preserve">Информатики и прикладной математики </w:t>
      </w:r>
      <w:r w:rsidRPr="003B19C5">
        <w:rPr>
          <w:i/>
        </w:rPr>
        <w:t>ПСТГУ для ПСТБИ согласно требованиям Договора № 498 о сетевой форме реализации ООП.</w:t>
      </w:r>
    </w:p>
    <w:p w:rsidR="008F45DA" w:rsidRPr="003B19C5" w:rsidRDefault="008F45DA" w:rsidP="003B19C5">
      <w:pPr>
        <w:spacing w:after="120" w:line="276" w:lineRule="auto"/>
        <w:rPr>
          <w:i/>
          <w:iCs/>
        </w:rPr>
      </w:pPr>
    </w:p>
    <w:p w:rsidR="003B19C5" w:rsidRPr="003B19C5" w:rsidRDefault="003B19C5" w:rsidP="004926A9">
      <w:pPr>
        <w:pStyle w:val="a7"/>
        <w:spacing w:line="276" w:lineRule="auto"/>
        <w:ind w:left="0"/>
        <w:jc w:val="both"/>
        <w:rPr>
          <w:i/>
        </w:rPr>
      </w:pPr>
      <w:r w:rsidRPr="003B19C5">
        <w:rPr>
          <w:i/>
        </w:rPr>
        <w:t>Авторы: Соколов Н.В., Буянов С.В.</w:t>
      </w:r>
    </w:p>
    <w:p w:rsidR="003B19C5" w:rsidRPr="003B19C5" w:rsidRDefault="003B19C5" w:rsidP="004926A9">
      <w:pPr>
        <w:pStyle w:val="a7"/>
        <w:spacing w:line="276" w:lineRule="auto"/>
        <w:ind w:left="0"/>
        <w:jc w:val="both"/>
        <w:rPr>
          <w:i/>
        </w:rPr>
      </w:pPr>
      <w:r w:rsidRPr="003B19C5">
        <w:rPr>
          <w:i/>
        </w:rPr>
        <w:t>Рецензент: Медведева А.А.</w:t>
      </w:r>
    </w:p>
    <w:p w:rsidR="008F45DA" w:rsidRPr="003B19C5" w:rsidRDefault="008F45DA" w:rsidP="003B19C5">
      <w:pPr>
        <w:spacing w:after="120" w:line="276" w:lineRule="auto"/>
        <w:rPr>
          <w:i/>
          <w:iCs/>
        </w:rPr>
      </w:pPr>
    </w:p>
    <w:p w:rsidR="004926A9" w:rsidRPr="00150727" w:rsidRDefault="004926A9" w:rsidP="004926A9">
      <w:pPr>
        <w:spacing w:after="120" w:line="276" w:lineRule="auto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>от 21.06.2018, протокол № 10-06-18.</w:t>
      </w:r>
    </w:p>
    <w:p w:rsidR="008F45DA" w:rsidRPr="003B19C5" w:rsidRDefault="008F45DA" w:rsidP="003B19C5">
      <w:pPr>
        <w:spacing w:after="120" w:line="276" w:lineRule="auto"/>
        <w:jc w:val="both"/>
      </w:pPr>
    </w:p>
    <w:p w:rsidR="008F45DA" w:rsidRPr="003B19C5" w:rsidRDefault="008F45DA" w:rsidP="003B19C5">
      <w:pPr>
        <w:spacing w:after="120" w:line="276" w:lineRule="auto"/>
        <w:ind w:firstLine="567"/>
        <w:jc w:val="both"/>
      </w:pPr>
    </w:p>
    <w:sectPr w:rsidR="008F45DA" w:rsidRPr="003B19C5" w:rsidSect="009A15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79" w:rsidRDefault="009A1A79" w:rsidP="002C4AFA">
      <w:r>
        <w:separator/>
      </w:r>
    </w:p>
  </w:endnote>
  <w:endnote w:type="continuationSeparator" w:id="0">
    <w:p w:rsidR="009A1A79" w:rsidRDefault="009A1A79" w:rsidP="002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23271"/>
    </w:sdtPr>
    <w:sdtEndPr/>
    <w:sdtContent>
      <w:p w:rsidR="002C4AFA" w:rsidRDefault="004A2BFF">
        <w:pPr>
          <w:pStyle w:val="a5"/>
          <w:jc w:val="center"/>
        </w:pPr>
        <w:r>
          <w:fldChar w:fldCharType="begin"/>
        </w:r>
        <w:r w:rsidR="002C4AFA">
          <w:instrText>PAGE   \* MERGEFORMAT</w:instrText>
        </w:r>
        <w:r>
          <w:fldChar w:fldCharType="separate"/>
        </w:r>
        <w:r w:rsidR="00492B9F">
          <w:rPr>
            <w:noProof/>
          </w:rPr>
          <w:t>1</w:t>
        </w:r>
        <w:r>
          <w:fldChar w:fldCharType="end"/>
        </w:r>
      </w:p>
    </w:sdtContent>
  </w:sdt>
  <w:p w:rsidR="002C4AFA" w:rsidRDefault="002C4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79" w:rsidRDefault="009A1A79" w:rsidP="002C4AFA">
      <w:r>
        <w:separator/>
      </w:r>
    </w:p>
  </w:footnote>
  <w:footnote w:type="continuationSeparator" w:id="0">
    <w:p w:rsidR="009A1A79" w:rsidRDefault="009A1A79" w:rsidP="002C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03E90"/>
    <w:multiLevelType w:val="hybridMultilevel"/>
    <w:tmpl w:val="D4844700"/>
    <w:lvl w:ilvl="0" w:tplc="7D4C2C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0DE3A45"/>
    <w:multiLevelType w:val="hybridMultilevel"/>
    <w:tmpl w:val="6A64E8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B621979"/>
    <w:multiLevelType w:val="hybridMultilevel"/>
    <w:tmpl w:val="FCEA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A47D6"/>
    <w:multiLevelType w:val="hybridMultilevel"/>
    <w:tmpl w:val="311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6712630"/>
    <w:multiLevelType w:val="hybridMultilevel"/>
    <w:tmpl w:val="D4844700"/>
    <w:lvl w:ilvl="0" w:tplc="7D4C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A08"/>
    <w:multiLevelType w:val="multilevel"/>
    <w:tmpl w:val="BAA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3szQ2MDI3NTMxNDFR0lEKTi0uzszPAykwrAUAB8/cqCwAAAA="/>
  </w:docVars>
  <w:rsids>
    <w:rsidRoot w:val="00FD37CF"/>
    <w:rsid w:val="000017BE"/>
    <w:rsid w:val="0001159B"/>
    <w:rsid w:val="000844D4"/>
    <w:rsid w:val="000A74E0"/>
    <w:rsid w:val="000F1E68"/>
    <w:rsid w:val="00116BE6"/>
    <w:rsid w:val="0014745A"/>
    <w:rsid w:val="00152014"/>
    <w:rsid w:val="00182646"/>
    <w:rsid w:val="00185EBC"/>
    <w:rsid w:val="001F6AB7"/>
    <w:rsid w:val="00210685"/>
    <w:rsid w:val="002C4AFA"/>
    <w:rsid w:val="002C631A"/>
    <w:rsid w:val="002E6032"/>
    <w:rsid w:val="002F066A"/>
    <w:rsid w:val="00305A2C"/>
    <w:rsid w:val="00330ED1"/>
    <w:rsid w:val="0035010B"/>
    <w:rsid w:val="003B19C5"/>
    <w:rsid w:val="00470678"/>
    <w:rsid w:val="004926A9"/>
    <w:rsid w:val="00492B9F"/>
    <w:rsid w:val="004A2BFF"/>
    <w:rsid w:val="004C2E21"/>
    <w:rsid w:val="00552DF5"/>
    <w:rsid w:val="005A33E7"/>
    <w:rsid w:val="005C0E52"/>
    <w:rsid w:val="005D1BF3"/>
    <w:rsid w:val="006648EA"/>
    <w:rsid w:val="006712D3"/>
    <w:rsid w:val="007031B3"/>
    <w:rsid w:val="00736FE5"/>
    <w:rsid w:val="007D07D4"/>
    <w:rsid w:val="007D392A"/>
    <w:rsid w:val="007E2EA0"/>
    <w:rsid w:val="008177DC"/>
    <w:rsid w:val="008A5A2E"/>
    <w:rsid w:val="008D137E"/>
    <w:rsid w:val="008F45DA"/>
    <w:rsid w:val="00902374"/>
    <w:rsid w:val="00926BAF"/>
    <w:rsid w:val="009A12F3"/>
    <w:rsid w:val="009A1529"/>
    <w:rsid w:val="009A1A79"/>
    <w:rsid w:val="00A46C05"/>
    <w:rsid w:val="00A47148"/>
    <w:rsid w:val="00AA2569"/>
    <w:rsid w:val="00AB1172"/>
    <w:rsid w:val="00AF6EF6"/>
    <w:rsid w:val="00B029EF"/>
    <w:rsid w:val="00B86544"/>
    <w:rsid w:val="00BF30AA"/>
    <w:rsid w:val="00BF4A78"/>
    <w:rsid w:val="00C37892"/>
    <w:rsid w:val="00CA6DA8"/>
    <w:rsid w:val="00CB4D32"/>
    <w:rsid w:val="00CF67CB"/>
    <w:rsid w:val="00D10310"/>
    <w:rsid w:val="00D12147"/>
    <w:rsid w:val="00D8265B"/>
    <w:rsid w:val="00DB0383"/>
    <w:rsid w:val="00DC72FF"/>
    <w:rsid w:val="00E97A04"/>
    <w:rsid w:val="00EA2D11"/>
    <w:rsid w:val="00EE6405"/>
    <w:rsid w:val="00FA014B"/>
    <w:rsid w:val="00FA4A51"/>
    <w:rsid w:val="00FA58B5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031B3"/>
    <w:pPr>
      <w:keepNext/>
      <w:spacing w:before="120" w:after="120"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"/>
    <w:next w:val="a"/>
    <w:link w:val="20"/>
    <w:qFormat/>
    <w:rsid w:val="0001159B"/>
    <w:pPr>
      <w:keepNext/>
      <w:keepLines/>
      <w:spacing w:before="3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1159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1">
    <w:name w:val="Заголовок 1 Знак"/>
    <w:link w:val="10"/>
    <w:rsid w:val="007031B3"/>
    <w:rPr>
      <w:rFonts w:ascii="Times New Roman" w:eastAsia="Calibri" w:hAnsi="Times New Roman" w:cs="Times New Roman"/>
      <w:b/>
      <w:sz w:val="24"/>
      <w:szCs w:val="28"/>
      <w:lang w:val="en-US"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2C4AFA"/>
  </w:style>
  <w:style w:type="paragraph" w:styleId="a8">
    <w:name w:val="Plain Text"/>
    <w:basedOn w:val="a"/>
    <w:link w:val="a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C4AF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4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378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c">
    <w:name w:val="Литература"/>
    <w:basedOn w:val="a8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rsid w:val="0001159B"/>
    <w:pPr>
      <w:jc w:val="both"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01159B"/>
    <w:rPr>
      <w:color w:val="0000FF"/>
      <w:u w:val="single"/>
    </w:rPr>
  </w:style>
  <w:style w:type="paragraph" w:styleId="ae">
    <w:name w:val="TOC Heading"/>
    <w:basedOn w:val="10"/>
    <w:next w:val="a"/>
    <w:uiPriority w:val="39"/>
    <w:unhideWhenUsed/>
    <w:qFormat/>
    <w:rsid w:val="00FA4A5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A4A5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A4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A5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30ED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031B3"/>
    <w:pPr>
      <w:keepNext/>
      <w:spacing w:before="120" w:after="120"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"/>
    <w:next w:val="a"/>
    <w:link w:val="20"/>
    <w:qFormat/>
    <w:rsid w:val="0001159B"/>
    <w:pPr>
      <w:keepNext/>
      <w:keepLines/>
      <w:spacing w:before="3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1159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11">
    <w:name w:val="Заголовок 1 Знак"/>
    <w:link w:val="10"/>
    <w:rsid w:val="007031B3"/>
    <w:rPr>
      <w:rFonts w:ascii="Times New Roman" w:eastAsia="Calibri" w:hAnsi="Times New Roman" w:cs="Times New Roman"/>
      <w:b/>
      <w:sz w:val="24"/>
      <w:szCs w:val="28"/>
      <w:lang w:val="en-US"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4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2C4AFA"/>
  </w:style>
  <w:style w:type="paragraph" w:styleId="a8">
    <w:name w:val="Plain Text"/>
    <w:basedOn w:val="a"/>
    <w:link w:val="a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C4AF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4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378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c">
    <w:name w:val="Литература"/>
    <w:basedOn w:val="a8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rsid w:val="0001159B"/>
    <w:pPr>
      <w:jc w:val="both"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01159B"/>
    <w:rPr>
      <w:color w:val="0000FF"/>
      <w:u w:val="single"/>
    </w:rPr>
  </w:style>
  <w:style w:type="paragraph" w:styleId="ae">
    <w:name w:val="TOC Heading"/>
    <w:basedOn w:val="10"/>
    <w:next w:val="a"/>
    <w:uiPriority w:val="39"/>
    <w:semiHidden/>
    <w:unhideWhenUsed/>
    <w:qFormat/>
    <w:rsid w:val="00FA4A51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A4A5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A4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A5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30ED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E43A-1E08-4A0F-9DEB-A9A7A10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13</cp:revision>
  <dcterms:created xsi:type="dcterms:W3CDTF">2017-02-18T10:30:00Z</dcterms:created>
  <dcterms:modified xsi:type="dcterms:W3CDTF">2019-03-11T09:15:00Z</dcterms:modified>
</cp:coreProperties>
</file>