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73" w:rsidRPr="0060320F" w:rsidRDefault="00965F73" w:rsidP="0060320F">
      <w:pPr>
        <w:jc w:val="center"/>
      </w:pPr>
      <w:r w:rsidRPr="0060320F">
        <w:t>ДУХОВНАЯ ОБРАЗОВАТЕЛЬНАЯ РЕЛИГИОЗНАЯ ОРГАНИЗАЦИЯ ВЫСШЕГО ОБРАЗОВАНИЯ РУССКОЙ ПРАВОСЛАВНОЙ ЦЕРКВИ</w:t>
      </w:r>
    </w:p>
    <w:p w:rsidR="00965F73" w:rsidRPr="0060320F" w:rsidRDefault="00965F73" w:rsidP="0060320F">
      <w:pPr>
        <w:jc w:val="center"/>
      </w:pPr>
      <w:r w:rsidRPr="0060320F">
        <w:t>ПРАВОСЛАВНЫЙ СВЯТО-</w:t>
      </w:r>
      <w:proofErr w:type="spellStart"/>
      <w:r w:rsidRPr="0060320F">
        <w:t>ТИХОНОВСКИЙ</w:t>
      </w:r>
      <w:proofErr w:type="spellEnd"/>
      <w:r w:rsidRPr="0060320F">
        <w:t xml:space="preserve"> БОГОСЛОВСКИЙ ИНСТИТУТ</w:t>
      </w:r>
    </w:p>
    <w:p w:rsidR="00965F73" w:rsidRPr="0060320F" w:rsidRDefault="00965F73" w:rsidP="0060320F">
      <w:pPr>
        <w:jc w:val="center"/>
      </w:pPr>
      <w:r w:rsidRPr="0060320F">
        <w:t>ПРАКТИЧЕСКИЙ ОТДЕЛ</w:t>
      </w:r>
    </w:p>
    <w:p w:rsidR="00965F73" w:rsidRPr="0060320F" w:rsidRDefault="00965F73" w:rsidP="0060320F">
      <w:pPr>
        <w:jc w:val="center"/>
      </w:pPr>
    </w:p>
    <w:p w:rsidR="00965F73" w:rsidRPr="0060320F" w:rsidRDefault="00965F73" w:rsidP="0060320F">
      <w:pPr>
        <w:jc w:val="center"/>
      </w:pPr>
    </w:p>
    <w:p w:rsidR="00965F73" w:rsidRPr="0060320F" w:rsidRDefault="00965F73" w:rsidP="0060320F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965F73" w:rsidRPr="0060320F" w:rsidTr="00FC4000">
        <w:tc>
          <w:tcPr>
            <w:tcW w:w="4785" w:type="dxa"/>
          </w:tcPr>
          <w:p w:rsidR="00965F73" w:rsidRPr="0060320F" w:rsidRDefault="00965F73" w:rsidP="0060320F">
            <w:pPr>
              <w:jc w:val="center"/>
            </w:pPr>
          </w:p>
          <w:p w:rsidR="00965F73" w:rsidRPr="0060320F" w:rsidRDefault="00965F73" w:rsidP="0060320F">
            <w:pPr>
              <w:jc w:val="center"/>
            </w:pPr>
          </w:p>
        </w:tc>
        <w:tc>
          <w:tcPr>
            <w:tcW w:w="4935" w:type="dxa"/>
          </w:tcPr>
          <w:p w:rsidR="00965F73" w:rsidRPr="0060320F" w:rsidRDefault="00965F73" w:rsidP="0060320F">
            <w:pPr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60320F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965F73" w:rsidRPr="0060320F" w:rsidRDefault="00965F73" w:rsidP="0060320F">
            <w:pPr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60320F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60320F">
              <w:rPr>
                <w:i/>
              </w:rPr>
              <w:t xml:space="preserve"> </w:t>
            </w:r>
            <w:proofErr w:type="spellStart"/>
            <w:r w:rsidRPr="0060320F">
              <w:rPr>
                <w:i/>
              </w:rPr>
              <w:t>ПСТБИ</w:t>
            </w:r>
            <w:proofErr w:type="spellEnd"/>
          </w:p>
          <w:p w:rsidR="00965F73" w:rsidRPr="0060320F" w:rsidRDefault="00965F73" w:rsidP="0060320F">
            <w:pPr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60320F">
              <w:rPr>
                <w:i/>
              </w:rPr>
              <w:t xml:space="preserve">_____________ / </w:t>
            </w:r>
            <w:proofErr w:type="spellStart"/>
            <w:r w:rsidRPr="0060320F">
              <w:rPr>
                <w:i/>
              </w:rPr>
              <w:t>прот</w:t>
            </w:r>
            <w:proofErr w:type="spellEnd"/>
            <w:r w:rsidRPr="0060320F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965F73" w:rsidRPr="0060320F" w:rsidRDefault="00965F73" w:rsidP="0060320F">
            <w:pPr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60320F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965F73" w:rsidRPr="0060320F" w:rsidRDefault="00965F73" w:rsidP="0060320F">
            <w:pPr>
              <w:jc w:val="right"/>
            </w:pPr>
          </w:p>
        </w:tc>
        <w:tc>
          <w:tcPr>
            <w:tcW w:w="4935" w:type="dxa"/>
          </w:tcPr>
          <w:p w:rsidR="00965F73" w:rsidRPr="0060320F" w:rsidRDefault="00965F73" w:rsidP="0060320F">
            <w:pPr>
              <w:jc w:val="right"/>
            </w:pPr>
          </w:p>
        </w:tc>
      </w:tr>
    </w:tbl>
    <w:p w:rsidR="00965F73" w:rsidRPr="0060320F" w:rsidRDefault="00965F73" w:rsidP="0060320F">
      <w:pPr>
        <w:jc w:val="center"/>
      </w:pPr>
    </w:p>
    <w:p w:rsidR="00965F73" w:rsidRPr="0060320F" w:rsidRDefault="00965F73" w:rsidP="0060320F">
      <w:pPr>
        <w:jc w:val="center"/>
      </w:pPr>
    </w:p>
    <w:p w:rsidR="00965F73" w:rsidRPr="0060320F" w:rsidRDefault="00965F73" w:rsidP="0060320F">
      <w:pPr>
        <w:jc w:val="center"/>
      </w:pPr>
    </w:p>
    <w:p w:rsidR="00965F73" w:rsidRDefault="00965F73" w:rsidP="0060320F">
      <w:pPr>
        <w:jc w:val="center"/>
        <w:rPr>
          <w:b/>
        </w:rPr>
      </w:pPr>
      <w:r w:rsidRPr="0060320F">
        <w:rPr>
          <w:b/>
        </w:rPr>
        <w:t xml:space="preserve">ПРОГРАММА </w:t>
      </w:r>
      <w:r w:rsidR="006351EC" w:rsidRPr="0060320F">
        <w:rPr>
          <w:b/>
        </w:rPr>
        <w:t>ПРОИЗВОДСТВЕННОЙ</w:t>
      </w:r>
      <w:r w:rsidRPr="0060320F">
        <w:rPr>
          <w:b/>
        </w:rPr>
        <w:t xml:space="preserve"> ПРАКТИКИ</w:t>
      </w:r>
    </w:p>
    <w:p w:rsidR="00965F73" w:rsidRPr="00182295" w:rsidRDefault="00D13CCB" w:rsidP="0060320F">
      <w:pPr>
        <w:jc w:val="center"/>
      </w:pPr>
      <w:r w:rsidRPr="00182295">
        <w:t xml:space="preserve"> </w:t>
      </w:r>
      <w:r w:rsidR="00182295" w:rsidRPr="00182295">
        <w:t>(ВКЛЮЧАЯ ПРЕДДИПЛОМНУЮ)</w:t>
      </w:r>
    </w:p>
    <w:p w:rsidR="00965F73" w:rsidRPr="0060320F" w:rsidRDefault="00965F73" w:rsidP="0060320F">
      <w:pPr>
        <w:jc w:val="center"/>
      </w:pPr>
    </w:p>
    <w:p w:rsidR="00965F73" w:rsidRPr="0060320F" w:rsidRDefault="00965F73" w:rsidP="0060320F">
      <w:pPr>
        <w:jc w:val="center"/>
      </w:pPr>
    </w:p>
    <w:p w:rsidR="00965F73" w:rsidRPr="0060320F" w:rsidRDefault="00965F73" w:rsidP="0060320F">
      <w:pPr>
        <w:jc w:val="center"/>
        <w:rPr>
          <w:i/>
        </w:rPr>
      </w:pPr>
      <w:r w:rsidRPr="0060320F">
        <w:rPr>
          <w:i/>
        </w:rPr>
        <w:t xml:space="preserve">Основная образовательная программа: </w:t>
      </w:r>
      <w:r w:rsidRPr="0060320F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965F73" w:rsidRPr="0060320F" w:rsidRDefault="00965F73" w:rsidP="0060320F">
      <w:pPr>
        <w:jc w:val="center"/>
        <w:rPr>
          <w:i/>
        </w:rPr>
      </w:pPr>
      <w:r w:rsidRPr="0060320F">
        <w:rPr>
          <w:i/>
        </w:rPr>
        <w:t xml:space="preserve">Квалификация выпускника: </w:t>
      </w:r>
      <w:r w:rsidRPr="0060320F">
        <w:rPr>
          <w:b/>
          <w:i/>
        </w:rPr>
        <w:t>бакалавр богословия</w:t>
      </w:r>
    </w:p>
    <w:p w:rsidR="00965F73" w:rsidRPr="0060320F" w:rsidRDefault="00965F73" w:rsidP="0060320F">
      <w:pPr>
        <w:jc w:val="center"/>
        <w:rPr>
          <w:i/>
        </w:rPr>
      </w:pPr>
      <w:r w:rsidRPr="0060320F">
        <w:rPr>
          <w:i/>
        </w:rPr>
        <w:t>Форма обучения:</w:t>
      </w:r>
      <w:r w:rsidRPr="0060320F">
        <w:rPr>
          <w:b/>
          <w:i/>
        </w:rPr>
        <w:t xml:space="preserve"> очная</w:t>
      </w:r>
    </w:p>
    <w:p w:rsidR="00965F73" w:rsidRPr="0060320F" w:rsidRDefault="00965F73" w:rsidP="0060320F">
      <w:pPr>
        <w:jc w:val="center"/>
      </w:pPr>
    </w:p>
    <w:p w:rsidR="00965F73" w:rsidRPr="0060320F" w:rsidRDefault="00965F73" w:rsidP="0060320F">
      <w:pPr>
        <w:jc w:val="center"/>
      </w:pPr>
    </w:p>
    <w:p w:rsidR="00965F73" w:rsidRPr="0060320F" w:rsidRDefault="00965F73" w:rsidP="0060320F">
      <w:pPr>
        <w:jc w:val="center"/>
      </w:pPr>
    </w:p>
    <w:p w:rsidR="00965F73" w:rsidRPr="0060320F" w:rsidRDefault="00965F73" w:rsidP="0060320F">
      <w:pPr>
        <w:jc w:val="center"/>
      </w:pPr>
    </w:p>
    <w:p w:rsidR="00965F73" w:rsidRPr="0060320F" w:rsidRDefault="00965F73" w:rsidP="0060320F">
      <w:pPr>
        <w:jc w:val="center"/>
      </w:pPr>
    </w:p>
    <w:p w:rsidR="00965F73" w:rsidRPr="0060320F" w:rsidRDefault="00965F73" w:rsidP="0060320F">
      <w:pPr>
        <w:jc w:val="center"/>
      </w:pPr>
    </w:p>
    <w:p w:rsidR="00965F73" w:rsidRPr="0060320F" w:rsidRDefault="00965F73" w:rsidP="0060320F">
      <w:pPr>
        <w:jc w:val="center"/>
      </w:pPr>
    </w:p>
    <w:p w:rsidR="00965F73" w:rsidRPr="0060320F" w:rsidRDefault="00965F73" w:rsidP="0060320F">
      <w:pPr>
        <w:jc w:val="center"/>
      </w:pPr>
    </w:p>
    <w:p w:rsidR="00965F73" w:rsidRPr="0060320F" w:rsidRDefault="00965F73" w:rsidP="0060320F">
      <w:pPr>
        <w:jc w:val="center"/>
      </w:pPr>
      <w:r w:rsidRPr="0060320F">
        <w:t>Москва, 20</w:t>
      </w:r>
      <w:r w:rsidR="00D13CCB">
        <w:t>20</w:t>
      </w:r>
      <w:r w:rsidRPr="0060320F">
        <w:t xml:space="preserve"> г.</w:t>
      </w:r>
    </w:p>
    <w:p w:rsidR="001A2C72" w:rsidRDefault="00167927" w:rsidP="0060320F">
      <w:pPr>
        <w:pStyle w:val="a9"/>
        <w:spacing w:before="0" w:after="120"/>
        <w:rPr>
          <w:noProof/>
        </w:rPr>
      </w:pPr>
      <w:r w:rsidRPr="0060320F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  <w:r w:rsidR="009059FA" w:rsidRPr="0060320F">
        <w:rPr>
          <w:rFonts w:ascii="Times New Roman" w:hAnsi="Times New Roman"/>
          <w:b w:val="0"/>
          <w:bCs w:val="0"/>
          <w:sz w:val="24"/>
          <w:szCs w:val="24"/>
        </w:rPr>
        <w:fldChar w:fldCharType="begin"/>
      </w:r>
      <w:r w:rsidRPr="0060320F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="009059FA" w:rsidRPr="0060320F">
        <w:rPr>
          <w:rFonts w:ascii="Times New Roman" w:hAnsi="Times New Roman"/>
          <w:b w:val="0"/>
          <w:bCs w:val="0"/>
          <w:sz w:val="24"/>
          <w:szCs w:val="24"/>
        </w:rPr>
        <w:fldChar w:fldCharType="separate"/>
      </w:r>
    </w:p>
    <w:p w:rsidR="001A2C72" w:rsidRDefault="001A2C72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64" w:history="1">
        <w:r w:rsidRPr="001A1381">
          <w:rPr>
            <w:rStyle w:val="aa"/>
            <w:noProof/>
          </w:rPr>
          <w:t>Цель практики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_Toc55307464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A2C72" w:rsidRDefault="001A2C72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65" w:history="1">
        <w:r w:rsidRPr="001A1381">
          <w:rPr>
            <w:rStyle w:val="aa"/>
            <w:noProof/>
          </w:rPr>
          <w:t>Место практики в структуре образовательной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_Toc55307465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A2C72" w:rsidRDefault="001A2C72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66" w:history="1">
        <w:r w:rsidRPr="001A1381">
          <w:rPr>
            <w:rStyle w:val="aa"/>
            <w:noProof/>
          </w:rPr>
          <w:t>Планируемые результаты прохождения практики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_Toc55307466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A2C72" w:rsidRDefault="001A2C72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67" w:history="1">
        <w:r w:rsidRPr="001A1381">
          <w:rPr>
            <w:rStyle w:val="aa"/>
            <w:noProof/>
          </w:rPr>
          <w:t>Компетенция, формируемая практикой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_Toc55307467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A2C72" w:rsidRDefault="001A2C72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68" w:history="1">
        <w:r w:rsidRPr="001A1381">
          <w:rPr>
            <w:rStyle w:val="aa"/>
            <w:noProof/>
          </w:rPr>
          <w:t>Этапы освоения компетенции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_Toc55307468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A2C72" w:rsidRDefault="001A2C72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69" w:history="1">
        <w:r w:rsidRPr="001A1381">
          <w:rPr>
            <w:rStyle w:val="aa"/>
            <w:noProof/>
          </w:rPr>
          <w:t>Знания, умения и навыки, получаемые в результате прохождения практики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_Toc55307469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A2C72" w:rsidRDefault="001A2C72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70" w:history="1">
        <w:r w:rsidRPr="001A1381">
          <w:rPr>
            <w:rStyle w:val="aa"/>
            <w:noProof/>
          </w:rPr>
          <w:t>Способ, форма, время и место проведения практики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_Toc55307470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A2C72" w:rsidRDefault="001A2C72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71" w:history="1">
        <w:r w:rsidRPr="001A1381">
          <w:rPr>
            <w:rStyle w:val="aa"/>
            <w:noProof/>
          </w:rPr>
          <w:t>Место проведения практики: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_Toc55307471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A2C72" w:rsidRDefault="001A2C72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72" w:history="1">
        <w:r w:rsidRPr="001A1381">
          <w:rPr>
            <w:rStyle w:val="aa"/>
            <w:noProof/>
          </w:rPr>
          <w:t>Время проведения практики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_Toc55307472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A2C72" w:rsidRDefault="001A2C72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73" w:history="1">
        <w:r w:rsidRPr="001A1381">
          <w:rPr>
            <w:rStyle w:val="aa"/>
            <w:noProof/>
          </w:rPr>
          <w:t>Объём практики и трудоёмкость по видам учебных занятий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_Toc55307473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A2C72" w:rsidRDefault="001A2C72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74" w:history="1">
        <w:r w:rsidRPr="001A1381">
          <w:rPr>
            <w:rStyle w:val="aa"/>
            <w:noProof/>
          </w:rPr>
          <w:t>Содержание практики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_Toc55307474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A2C72" w:rsidRDefault="001A2C72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75" w:history="1">
        <w:r w:rsidRPr="001A1381">
          <w:rPr>
            <w:rStyle w:val="aa"/>
            <w:noProof/>
          </w:rPr>
          <w:t>Фонд оценочных средств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_Toc55307475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A2C72" w:rsidRDefault="001A2C72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76" w:history="1">
        <w:r w:rsidRPr="001A1381">
          <w:rPr>
            <w:rStyle w:val="aa"/>
            <w:rFonts w:eastAsiaTheme="minorHAnsi"/>
            <w:noProof/>
          </w:rPr>
          <w:t>О</w:t>
        </w:r>
        <w:r w:rsidRPr="001A1381">
          <w:rPr>
            <w:rStyle w:val="aa"/>
            <w:noProof/>
          </w:rPr>
          <w:t>писание показателей и критериев оценивания компетенций на различных этапах их</w:t>
        </w:r>
        <w:r w:rsidRPr="001A1381">
          <w:rPr>
            <w:rStyle w:val="aa"/>
            <w:rFonts w:eastAsiaTheme="minorHAnsi"/>
            <w:noProof/>
          </w:rPr>
          <w:t xml:space="preserve"> формирования, описани</w:t>
        </w:r>
        <w:bookmarkStart w:id="72" w:name="_GoBack"/>
        <w:bookmarkEnd w:id="72"/>
        <w:r w:rsidRPr="001A1381">
          <w:rPr>
            <w:rStyle w:val="aa"/>
            <w:rFonts w:eastAsiaTheme="minorHAnsi"/>
            <w:noProof/>
          </w:rPr>
          <w:t>е шкал оценивания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_Toc55307476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A2C72" w:rsidRDefault="001A2C72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77" w:history="1">
        <w:r w:rsidRPr="001A1381">
          <w:rPr>
            <w:rStyle w:val="aa"/>
            <w:rFonts w:eastAsiaTheme="minorHAnsi"/>
            <w:noProof/>
          </w:rPr>
          <w:t>Отчетность по блокам практики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_Toc55307477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A2C72" w:rsidRDefault="001A2C72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78" w:history="1">
        <w:r w:rsidRPr="001A1381">
          <w:rPr>
            <w:rStyle w:val="aa"/>
            <w:noProof/>
          </w:rPr>
          <w:t>Литература, рекомендованная для прохождения практики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_Toc55307478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A2C72" w:rsidRDefault="001A2C72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79" w:history="1">
        <w:r w:rsidRPr="001A1381">
          <w:rPr>
            <w:rStyle w:val="aa"/>
            <w:noProof/>
          </w:rPr>
          <w:t>Интернет-ресурсы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_Toc55307479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A2C72" w:rsidRDefault="001A2C72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480" w:history="1">
        <w:r w:rsidRPr="001A1381">
          <w:rPr>
            <w:rStyle w:val="aa"/>
            <w:noProof/>
          </w:rPr>
          <w:t>Материально-техническая база  для проведения практики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_Toc55307480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67927" w:rsidRPr="0060320F" w:rsidRDefault="009059FA" w:rsidP="0060320F">
      <w:pPr>
        <w:jc w:val="both"/>
      </w:pPr>
      <w:r w:rsidRPr="0060320F">
        <w:rPr>
          <w:b/>
          <w:bCs/>
        </w:rPr>
        <w:fldChar w:fldCharType="end"/>
      </w:r>
    </w:p>
    <w:p w:rsidR="00167927" w:rsidRPr="0060320F" w:rsidRDefault="00167927" w:rsidP="0060320F">
      <w:pPr>
        <w:pStyle w:val="10"/>
        <w:spacing w:before="0" w:after="120"/>
        <w:rPr>
          <w:sz w:val="24"/>
          <w:szCs w:val="24"/>
        </w:rPr>
      </w:pPr>
    </w:p>
    <w:p w:rsidR="00167927" w:rsidRPr="0060320F" w:rsidRDefault="00167927" w:rsidP="0060320F">
      <w:pPr>
        <w:jc w:val="both"/>
      </w:pPr>
    </w:p>
    <w:p w:rsidR="00FC4000" w:rsidRPr="0060320F" w:rsidRDefault="00FC4000" w:rsidP="0060320F">
      <w:pPr>
        <w:jc w:val="both"/>
      </w:pPr>
    </w:p>
    <w:p w:rsidR="00FC4000" w:rsidRPr="0060320F" w:rsidRDefault="00FC4000" w:rsidP="0060320F">
      <w:pPr>
        <w:jc w:val="both"/>
      </w:pPr>
    </w:p>
    <w:p w:rsidR="00EB67E8" w:rsidRPr="0060320F" w:rsidRDefault="00EB67E8" w:rsidP="0060320F">
      <w:pPr>
        <w:jc w:val="both"/>
      </w:pPr>
    </w:p>
    <w:p w:rsidR="00167927" w:rsidRDefault="00167927" w:rsidP="0060320F">
      <w:pPr>
        <w:jc w:val="both"/>
      </w:pPr>
    </w:p>
    <w:p w:rsidR="0060320F" w:rsidRDefault="0060320F" w:rsidP="0060320F">
      <w:pPr>
        <w:jc w:val="both"/>
      </w:pPr>
    </w:p>
    <w:p w:rsidR="001A2C72" w:rsidRDefault="001A2C72" w:rsidP="0060320F">
      <w:pPr>
        <w:jc w:val="both"/>
      </w:pPr>
    </w:p>
    <w:p w:rsidR="001A2C72" w:rsidRDefault="001A2C72" w:rsidP="0060320F">
      <w:pPr>
        <w:jc w:val="both"/>
      </w:pPr>
    </w:p>
    <w:p w:rsidR="0060320F" w:rsidRDefault="0060320F" w:rsidP="0060320F">
      <w:pPr>
        <w:jc w:val="both"/>
      </w:pPr>
    </w:p>
    <w:p w:rsidR="0060320F" w:rsidRPr="0060320F" w:rsidRDefault="0060320F" w:rsidP="0060320F">
      <w:pPr>
        <w:jc w:val="both"/>
      </w:pPr>
    </w:p>
    <w:p w:rsidR="00167927" w:rsidRPr="0060320F" w:rsidRDefault="00167927" w:rsidP="0060320F">
      <w:pPr>
        <w:pStyle w:val="10"/>
        <w:spacing w:before="0" w:after="120"/>
        <w:rPr>
          <w:sz w:val="24"/>
          <w:szCs w:val="24"/>
        </w:rPr>
      </w:pPr>
    </w:p>
    <w:p w:rsidR="004A1D23" w:rsidRPr="0060320F" w:rsidRDefault="004A1D23" w:rsidP="0060320F">
      <w:pPr>
        <w:pStyle w:val="10"/>
        <w:spacing w:before="0" w:after="120"/>
        <w:rPr>
          <w:sz w:val="24"/>
          <w:szCs w:val="24"/>
        </w:rPr>
      </w:pPr>
      <w:bookmarkStart w:id="73" w:name="_Toc55307464"/>
      <w:r w:rsidRPr="0060320F">
        <w:rPr>
          <w:sz w:val="24"/>
          <w:szCs w:val="24"/>
        </w:rPr>
        <w:lastRenderedPageBreak/>
        <w:t>Цель практики</w:t>
      </w:r>
      <w:bookmarkEnd w:id="73"/>
    </w:p>
    <w:p w:rsidR="006351EC" w:rsidRPr="0060320F" w:rsidRDefault="006351EC" w:rsidP="0060320F">
      <w:pPr>
        <w:jc w:val="both"/>
        <w:rPr>
          <w:rFonts w:eastAsiaTheme="minorHAnsi"/>
          <w:lang w:eastAsia="en-US"/>
        </w:rPr>
      </w:pPr>
      <w:r w:rsidRPr="0060320F">
        <w:rPr>
          <w:rFonts w:eastAsiaTheme="minorHAnsi"/>
          <w:lang w:eastAsia="en-US"/>
        </w:rPr>
        <w:t xml:space="preserve">В состав производственной практики входят богослужебная (алтарная), </w:t>
      </w:r>
      <w:proofErr w:type="spellStart"/>
      <w:r w:rsidRPr="0060320F">
        <w:rPr>
          <w:rFonts w:eastAsiaTheme="minorHAnsi"/>
          <w:lang w:eastAsia="en-US"/>
        </w:rPr>
        <w:t>гомилетическая</w:t>
      </w:r>
      <w:proofErr w:type="spellEnd"/>
      <w:r w:rsidRPr="0060320F">
        <w:rPr>
          <w:rFonts w:eastAsiaTheme="minorHAnsi"/>
          <w:lang w:eastAsia="en-US"/>
        </w:rPr>
        <w:t xml:space="preserve"> и преддипломная практики. </w:t>
      </w:r>
    </w:p>
    <w:p w:rsidR="006351EC" w:rsidRPr="0060320F" w:rsidRDefault="006351EC" w:rsidP="0060320F">
      <w:pPr>
        <w:jc w:val="both"/>
        <w:rPr>
          <w:rFonts w:eastAsiaTheme="minorHAnsi"/>
          <w:lang w:eastAsia="en-US"/>
        </w:rPr>
      </w:pPr>
      <w:r w:rsidRPr="0060320F">
        <w:rPr>
          <w:rFonts w:eastAsiaTheme="minorHAnsi"/>
          <w:lang w:eastAsia="en-US"/>
        </w:rPr>
        <w:t>Производственная практика проводится в целях получения профессиональных умений и опыта профессиональной деятельности.</w:t>
      </w:r>
    </w:p>
    <w:p w:rsidR="00965F73" w:rsidRPr="0060320F" w:rsidRDefault="00965F73" w:rsidP="0060320F">
      <w:pPr>
        <w:jc w:val="both"/>
        <w:rPr>
          <w:color w:val="000000"/>
        </w:rPr>
      </w:pPr>
      <w:r w:rsidRPr="0060320F">
        <w:rPr>
          <w:i/>
        </w:rPr>
        <w:t xml:space="preserve">В рамках </w:t>
      </w:r>
      <w:r w:rsidR="006351EC" w:rsidRPr="0060320F">
        <w:rPr>
          <w:i/>
        </w:rPr>
        <w:t>богослужебной (алтарной) деятельности</w:t>
      </w:r>
      <w:r w:rsidRPr="0060320F">
        <w:rPr>
          <w:i/>
        </w:rPr>
        <w:t>:</w:t>
      </w:r>
      <w:r w:rsidR="00FC4000" w:rsidRPr="0060320F">
        <w:rPr>
          <w:color w:val="000000"/>
        </w:rPr>
        <w:t xml:space="preserve"> </w:t>
      </w:r>
      <w:r w:rsidR="00D73C53" w:rsidRPr="0060320F">
        <w:rPr>
          <w:color w:val="000000" w:themeColor="text1"/>
        </w:rPr>
        <w:t>выработка у студентов опыта выполнения обязанностей чтеца и пономаря, их тесное знакомство с православных богослужением в его единстве и многообразии.</w:t>
      </w:r>
    </w:p>
    <w:p w:rsidR="00751B83" w:rsidRPr="0060320F" w:rsidRDefault="00751B83" w:rsidP="0060320F">
      <w:pPr>
        <w:jc w:val="both"/>
        <w:rPr>
          <w:color w:val="000000"/>
        </w:rPr>
      </w:pPr>
      <w:r w:rsidRPr="0060320F">
        <w:rPr>
          <w:i/>
        </w:rPr>
        <w:t xml:space="preserve">В </w:t>
      </w:r>
      <w:r w:rsidR="006351EC" w:rsidRPr="0060320F">
        <w:rPr>
          <w:i/>
        </w:rPr>
        <w:t xml:space="preserve">рамках </w:t>
      </w:r>
      <w:proofErr w:type="spellStart"/>
      <w:r w:rsidR="006351EC" w:rsidRPr="0060320F">
        <w:rPr>
          <w:i/>
        </w:rPr>
        <w:t>гомилетической</w:t>
      </w:r>
      <w:proofErr w:type="spellEnd"/>
      <w:r w:rsidR="006351EC" w:rsidRPr="0060320F">
        <w:rPr>
          <w:i/>
        </w:rPr>
        <w:t xml:space="preserve"> деятельности:</w:t>
      </w:r>
      <w:r w:rsidRPr="0060320F">
        <w:t xml:space="preserve"> </w:t>
      </w:r>
      <w:r w:rsidR="00F74225" w:rsidRPr="0060320F">
        <w:t>выработка у студентов опыта самостоятельной подготовки и свободного произнесения проповедей во время богослужения.</w:t>
      </w:r>
    </w:p>
    <w:p w:rsidR="00965F73" w:rsidRPr="0060320F" w:rsidRDefault="00965F73" w:rsidP="0060320F">
      <w:pPr>
        <w:jc w:val="both"/>
      </w:pPr>
      <w:r w:rsidRPr="0060320F">
        <w:rPr>
          <w:i/>
          <w:color w:val="000000"/>
        </w:rPr>
        <w:t xml:space="preserve">В рамках </w:t>
      </w:r>
      <w:r w:rsidR="006351EC" w:rsidRPr="0060320F">
        <w:rPr>
          <w:i/>
          <w:color w:val="000000"/>
        </w:rPr>
        <w:t xml:space="preserve">преддипломной </w:t>
      </w:r>
      <w:r w:rsidR="00182295">
        <w:rPr>
          <w:i/>
          <w:color w:val="000000"/>
        </w:rPr>
        <w:t>практики (</w:t>
      </w:r>
      <w:r w:rsidR="006351EC" w:rsidRPr="0060320F">
        <w:rPr>
          <w:i/>
          <w:color w:val="000000"/>
        </w:rPr>
        <w:t>работы</w:t>
      </w:r>
      <w:r w:rsidR="00182295">
        <w:rPr>
          <w:i/>
          <w:color w:val="000000"/>
        </w:rPr>
        <w:t>)</w:t>
      </w:r>
      <w:r w:rsidRPr="0060320F">
        <w:rPr>
          <w:i/>
          <w:color w:val="000000"/>
        </w:rPr>
        <w:t>:</w:t>
      </w:r>
      <w:r w:rsidRPr="0060320F">
        <w:rPr>
          <w:color w:val="000000"/>
        </w:rPr>
        <w:t xml:space="preserve"> </w:t>
      </w:r>
      <w:r w:rsidR="00FC030D" w:rsidRPr="0060320F">
        <w:t>выработка у студентов устойчивых навыков практического применения теоретических знаний, полученных в ходе изучения теоретических дисциплин.</w:t>
      </w:r>
    </w:p>
    <w:p w:rsidR="00965F73" w:rsidRPr="0060320F" w:rsidRDefault="00965F73" w:rsidP="0060320F">
      <w:pPr>
        <w:jc w:val="both"/>
        <w:rPr>
          <w:color w:val="000000"/>
        </w:rPr>
      </w:pPr>
    </w:p>
    <w:p w:rsidR="004A1D23" w:rsidRPr="0060320F" w:rsidRDefault="004A1D23" w:rsidP="0060320F">
      <w:pPr>
        <w:pStyle w:val="10"/>
        <w:spacing w:before="0" w:after="120"/>
        <w:rPr>
          <w:i/>
          <w:sz w:val="24"/>
          <w:szCs w:val="24"/>
        </w:rPr>
      </w:pPr>
      <w:bookmarkStart w:id="74" w:name="_Toc55307465"/>
      <w:r w:rsidRPr="0060320F">
        <w:rPr>
          <w:sz w:val="24"/>
          <w:szCs w:val="24"/>
        </w:rPr>
        <w:t>Место практики в структуре образовательной программы</w:t>
      </w:r>
      <w:bookmarkEnd w:id="74"/>
      <w:r w:rsidRPr="0060320F">
        <w:rPr>
          <w:i/>
          <w:sz w:val="24"/>
          <w:szCs w:val="24"/>
        </w:rPr>
        <w:t xml:space="preserve"> </w:t>
      </w:r>
    </w:p>
    <w:p w:rsidR="00CB35EB" w:rsidRPr="0060320F" w:rsidRDefault="006351EC" w:rsidP="0060320F">
      <w:pPr>
        <w:autoSpaceDE w:val="0"/>
        <w:autoSpaceDN w:val="0"/>
        <w:adjustRightInd w:val="0"/>
        <w:jc w:val="both"/>
      </w:pPr>
      <w:r w:rsidRPr="0060320F">
        <w:t>Производственная</w:t>
      </w:r>
      <w:r w:rsidR="000859BE" w:rsidRPr="0060320F">
        <w:t xml:space="preserve"> практика относится к </w:t>
      </w:r>
      <w:r w:rsidRPr="0060320F">
        <w:t>вариативной</w:t>
      </w:r>
      <w:r w:rsidR="000859BE" w:rsidRPr="0060320F">
        <w:t xml:space="preserve"> части образовательной программы и является обязательной для всех</w:t>
      </w:r>
      <w:r w:rsidR="004A1D23" w:rsidRPr="0060320F">
        <w:t xml:space="preserve"> </w:t>
      </w:r>
      <w:r w:rsidR="009962B3" w:rsidRPr="0060320F">
        <w:t>обучающихся.</w:t>
      </w:r>
      <w:r w:rsidR="00CB35EB" w:rsidRPr="0060320F">
        <w:t xml:space="preserve"> </w:t>
      </w:r>
    </w:p>
    <w:p w:rsidR="00965F73" w:rsidRPr="0060320F" w:rsidRDefault="00965F73" w:rsidP="0060320F">
      <w:pPr>
        <w:jc w:val="both"/>
      </w:pPr>
    </w:p>
    <w:p w:rsidR="00167927" w:rsidRPr="0060320F" w:rsidRDefault="00167927" w:rsidP="0060320F">
      <w:pPr>
        <w:pStyle w:val="10"/>
        <w:spacing w:before="0" w:after="120"/>
        <w:rPr>
          <w:sz w:val="24"/>
          <w:szCs w:val="24"/>
        </w:rPr>
      </w:pPr>
      <w:bookmarkStart w:id="75" w:name="_Toc55307466"/>
      <w:r w:rsidRPr="0060320F">
        <w:rPr>
          <w:sz w:val="24"/>
          <w:szCs w:val="24"/>
        </w:rPr>
        <w:t>Планируемые результаты прохождения практики</w:t>
      </w:r>
      <w:bookmarkEnd w:id="75"/>
    </w:p>
    <w:p w:rsidR="00167927" w:rsidRPr="0060320F" w:rsidRDefault="004A1D23" w:rsidP="0060320F">
      <w:pPr>
        <w:pStyle w:val="2"/>
      </w:pPr>
      <w:bookmarkStart w:id="76" w:name="_Toc55307467"/>
      <w:r w:rsidRPr="0060320F">
        <w:t>Компетенция, формируемая пр</w:t>
      </w:r>
      <w:r w:rsidR="00436A60" w:rsidRPr="0060320F">
        <w:t>а</w:t>
      </w:r>
      <w:r w:rsidRPr="0060320F">
        <w:t>ктикой</w:t>
      </w:r>
      <w:bookmarkEnd w:id="76"/>
    </w:p>
    <w:p w:rsidR="00CB35EB" w:rsidRPr="0060320F" w:rsidRDefault="00CB35EB" w:rsidP="0060320F">
      <w:pPr>
        <w:jc w:val="both"/>
      </w:pPr>
      <w:r w:rsidRPr="0060320F">
        <w:t>Каждый из блоков учебной практики формирует соответствующую профессиональную компетенцию:</w:t>
      </w:r>
    </w:p>
    <w:p w:rsidR="00323E56" w:rsidRPr="0060320F" w:rsidRDefault="00323E56" w:rsidP="0060320F">
      <w:pPr>
        <w:jc w:val="both"/>
      </w:pPr>
      <w:bookmarkStart w:id="77" w:name="_Toc473664500"/>
      <w:bookmarkStart w:id="78" w:name="_Toc473718078"/>
      <w:bookmarkStart w:id="79" w:name="_Toc473892880"/>
      <w:bookmarkStart w:id="80" w:name="_Toc474840589"/>
      <w:bookmarkStart w:id="81" w:name="_Toc475970636"/>
      <w:bookmarkStart w:id="82" w:name="_Toc477858777"/>
      <w:r w:rsidRPr="0060320F">
        <w:rPr>
          <w:i/>
        </w:rPr>
        <w:t>В рамках богослужебной (алтарной) деятельности:</w:t>
      </w:r>
      <w:r w:rsidRPr="0060320F">
        <w:rPr>
          <w:color w:val="000000"/>
        </w:rPr>
        <w:t xml:space="preserve"> профессиональная компетенция </w:t>
      </w:r>
      <w:r w:rsidRPr="0060320F">
        <w:t>ПК-12: способность к осознанному и деятельному участию в богослужении, таинствах и обрядах</w:t>
      </w:r>
    </w:p>
    <w:p w:rsidR="00323E56" w:rsidRPr="0060320F" w:rsidRDefault="00323E56" w:rsidP="0060320F">
      <w:pPr>
        <w:jc w:val="both"/>
        <w:rPr>
          <w:color w:val="000000"/>
        </w:rPr>
      </w:pPr>
      <w:r w:rsidRPr="0060320F">
        <w:rPr>
          <w:i/>
        </w:rPr>
        <w:t xml:space="preserve">В рамках </w:t>
      </w:r>
      <w:proofErr w:type="spellStart"/>
      <w:r w:rsidRPr="0060320F">
        <w:rPr>
          <w:i/>
        </w:rPr>
        <w:t>гомилетической</w:t>
      </w:r>
      <w:proofErr w:type="spellEnd"/>
      <w:r w:rsidRPr="0060320F">
        <w:rPr>
          <w:i/>
        </w:rPr>
        <w:t xml:space="preserve"> деятельности:</w:t>
      </w:r>
      <w:r w:rsidRPr="0060320F">
        <w:t xml:space="preserve"> </w:t>
      </w:r>
      <w:r w:rsidRPr="0060320F">
        <w:rPr>
          <w:color w:val="000000"/>
        </w:rPr>
        <w:t xml:space="preserve">профессиональная компетенция </w:t>
      </w:r>
      <w:r w:rsidRPr="0060320F">
        <w:t>ПК-13: способность пользоваться навыками проповеднической деятельности</w:t>
      </w:r>
    </w:p>
    <w:p w:rsidR="00323E56" w:rsidRPr="0060320F" w:rsidRDefault="00323E56" w:rsidP="0060320F">
      <w:pPr>
        <w:jc w:val="both"/>
        <w:rPr>
          <w:color w:val="000000"/>
        </w:rPr>
      </w:pPr>
      <w:r w:rsidRPr="0060320F">
        <w:rPr>
          <w:i/>
          <w:color w:val="000000"/>
        </w:rPr>
        <w:t>В рамках преддипломной</w:t>
      </w:r>
      <w:r w:rsidR="00182295">
        <w:rPr>
          <w:i/>
          <w:color w:val="000000"/>
        </w:rPr>
        <w:t xml:space="preserve"> практики</w:t>
      </w:r>
      <w:r w:rsidRPr="0060320F">
        <w:rPr>
          <w:i/>
          <w:color w:val="000000"/>
        </w:rPr>
        <w:t xml:space="preserve"> </w:t>
      </w:r>
      <w:r w:rsidR="00182295">
        <w:rPr>
          <w:i/>
          <w:color w:val="000000"/>
        </w:rPr>
        <w:t>(</w:t>
      </w:r>
      <w:r w:rsidRPr="0060320F">
        <w:rPr>
          <w:i/>
          <w:color w:val="000000"/>
        </w:rPr>
        <w:t>работы</w:t>
      </w:r>
      <w:r w:rsidR="00182295">
        <w:rPr>
          <w:i/>
          <w:color w:val="000000"/>
        </w:rPr>
        <w:t>)</w:t>
      </w:r>
      <w:r w:rsidRPr="0060320F">
        <w:rPr>
          <w:i/>
          <w:color w:val="000000"/>
        </w:rPr>
        <w:t>:</w:t>
      </w:r>
      <w:r w:rsidRPr="0060320F">
        <w:rPr>
          <w:color w:val="000000"/>
        </w:rPr>
        <w:t xml:space="preserve"> профессиональная компетенция </w:t>
      </w:r>
      <w:r w:rsidRPr="0060320F">
        <w:t>ПК-6: </w:t>
      </w:r>
      <w:r w:rsidRPr="0060320F">
        <w:rPr>
          <w:color w:val="000000"/>
        </w:rPr>
        <w:t>способность вести соответствующую учебную, воспитательную, просветительскую деятельность в образовательных и просветительских организациях</w:t>
      </w:r>
    </w:p>
    <w:p w:rsidR="004A1D23" w:rsidRPr="0060320F" w:rsidRDefault="004A1D23" w:rsidP="0060320F">
      <w:pPr>
        <w:pStyle w:val="2"/>
      </w:pPr>
      <w:bookmarkStart w:id="83" w:name="_Toc55307468"/>
      <w:r w:rsidRPr="0060320F">
        <w:t>Этапы освоения компетенции</w:t>
      </w:r>
      <w:bookmarkEnd w:id="77"/>
      <w:bookmarkEnd w:id="78"/>
      <w:bookmarkEnd w:id="79"/>
      <w:bookmarkEnd w:id="80"/>
      <w:bookmarkEnd w:id="81"/>
      <w:bookmarkEnd w:id="82"/>
      <w:bookmarkEnd w:id="83"/>
    </w:p>
    <w:p w:rsidR="004A1D23" w:rsidRPr="0060320F" w:rsidRDefault="004A1D23" w:rsidP="0060320F">
      <w:pPr>
        <w:jc w:val="both"/>
      </w:pPr>
      <w:r w:rsidRPr="0060320F">
        <w:t xml:space="preserve">Освоение </w:t>
      </w:r>
      <w:r w:rsidR="00751B83" w:rsidRPr="0060320F">
        <w:t xml:space="preserve">каждой </w:t>
      </w:r>
      <w:r w:rsidRPr="0060320F">
        <w:t>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</w:t>
      </w:r>
      <w:r w:rsidR="00751B83" w:rsidRPr="0060320F">
        <w:t xml:space="preserve"> и практик</w:t>
      </w:r>
      <w:r w:rsidRPr="0060320F">
        <w:t xml:space="preserve"> 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751B83" w:rsidRPr="0060320F">
        <w:t xml:space="preserve">всех </w:t>
      </w:r>
      <w:r w:rsidRPr="0060320F">
        <w:t>дисциплин</w:t>
      </w:r>
      <w:r w:rsidR="00751B83" w:rsidRPr="0060320F">
        <w:t xml:space="preserve"> и практик</w:t>
      </w:r>
      <w:r w:rsidRPr="0060320F">
        <w:t xml:space="preserve"> образовательной программы</w:t>
      </w:r>
      <w:r w:rsidR="00751B83" w:rsidRPr="0060320F">
        <w:t>.</w:t>
      </w:r>
    </w:p>
    <w:p w:rsidR="004A1D23" w:rsidRPr="0060320F" w:rsidRDefault="004A1D23" w:rsidP="0060320F">
      <w:pPr>
        <w:jc w:val="both"/>
      </w:pPr>
      <w:r w:rsidRPr="0060320F">
        <w:lastRenderedPageBreak/>
        <w:t xml:space="preserve">На начальном этапе в течение семестра формируются </w:t>
      </w:r>
      <w:proofErr w:type="spellStart"/>
      <w:r w:rsidRPr="0060320F">
        <w:t>знаниевые</w:t>
      </w:r>
      <w:proofErr w:type="spellEnd"/>
      <w:r w:rsidRPr="0060320F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60320F">
        <w:t>Обучающийся</w:t>
      </w:r>
      <w:proofErr w:type="gramEnd"/>
      <w:r w:rsidRPr="0060320F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</w:t>
      </w:r>
      <w:r w:rsidR="00751B83" w:rsidRPr="0060320F">
        <w:t>го контроля</w:t>
      </w:r>
      <w:r w:rsidRPr="0060320F">
        <w:t xml:space="preserve"> успеваемости обучающегося в течение семестра.</w:t>
      </w:r>
    </w:p>
    <w:p w:rsidR="004A1D23" w:rsidRPr="0060320F" w:rsidRDefault="004A1D23" w:rsidP="0060320F">
      <w:pPr>
        <w:jc w:val="both"/>
      </w:pPr>
      <w:r w:rsidRPr="0060320F">
        <w:t xml:space="preserve">Основной этап. Освоение этого этапа проходит к концу семестрового обучения. </w:t>
      </w:r>
      <w:proofErr w:type="gramStart"/>
      <w:r w:rsidRPr="0060320F">
        <w:t>Обучающийся осваивает аналитические действия с пр</w:t>
      </w:r>
      <w:r w:rsidR="00751B83" w:rsidRPr="0060320F">
        <w:t>едметными знаниями по курсу</w:t>
      </w:r>
      <w:r w:rsidRPr="0060320F">
        <w:t xml:space="preserve">, способен самостоятельно решать учебные задачи, внося коррективы в алгоритм действий, осуществляя </w:t>
      </w:r>
      <w:proofErr w:type="spellStart"/>
      <w:r w:rsidRPr="0060320F">
        <w:t>саморегуляцию</w:t>
      </w:r>
      <w:proofErr w:type="spellEnd"/>
      <w:r w:rsidRPr="0060320F">
        <w:t xml:space="preserve"> в ходе работы и перенося знания и умения на новые условия.</w:t>
      </w:r>
      <w:proofErr w:type="gramEnd"/>
      <w:r w:rsidRPr="0060320F">
        <w:t xml:space="preserve"> Контроль качества освоения основного этапа компетенции выносится на промежуточную аттестацию.</w:t>
      </w:r>
    </w:p>
    <w:p w:rsidR="004A1D23" w:rsidRPr="0060320F" w:rsidRDefault="004A1D23" w:rsidP="0060320F">
      <w:pPr>
        <w:jc w:val="both"/>
      </w:pPr>
      <w:r w:rsidRPr="0060320F">
        <w:t xml:space="preserve">Завершающий этап подразумевает достижение </w:t>
      </w:r>
      <w:proofErr w:type="gramStart"/>
      <w:r w:rsidRPr="0060320F">
        <w:t>обучающимся</w:t>
      </w:r>
      <w:proofErr w:type="gramEnd"/>
      <w:r w:rsidRPr="0060320F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образовательной программы.</w:t>
      </w:r>
    </w:p>
    <w:p w:rsidR="004A1D23" w:rsidRPr="0060320F" w:rsidRDefault="004A1D23" w:rsidP="0060320F">
      <w:pPr>
        <w:pStyle w:val="2"/>
      </w:pPr>
      <w:bookmarkStart w:id="84" w:name="_Toc55307469"/>
      <w:r w:rsidRPr="0060320F">
        <w:t>Знания, умения и навыки, получаемые в результате прохождения практики</w:t>
      </w:r>
      <w:bookmarkEnd w:id="84"/>
    </w:p>
    <w:p w:rsidR="00965F73" w:rsidRPr="0060320F" w:rsidRDefault="00965F73" w:rsidP="0060320F">
      <w:pPr>
        <w:jc w:val="both"/>
      </w:pPr>
      <w:r w:rsidRPr="0060320F">
        <w:t xml:space="preserve">В результате освоения дисциплины </w:t>
      </w:r>
      <w:proofErr w:type="gramStart"/>
      <w:r w:rsidRPr="0060320F">
        <w:t>обучающийся</w:t>
      </w:r>
      <w:proofErr w:type="gramEnd"/>
      <w:r w:rsidRPr="0060320F">
        <w:t xml:space="preserve"> приобретает знания, умения и навыки, необходимые для обеспечения профессиональной деятельности, указанной в п. 2. </w:t>
      </w:r>
      <w:proofErr w:type="spellStart"/>
      <w:r w:rsidRPr="0060320F">
        <w:t>ООП</w:t>
      </w:r>
      <w:proofErr w:type="spellEnd"/>
      <w:r w:rsidRPr="0060320F">
        <w:t>.</w:t>
      </w:r>
    </w:p>
    <w:p w:rsidR="00965F73" w:rsidRPr="0060320F" w:rsidRDefault="00965F73" w:rsidP="0060320F">
      <w:pPr>
        <w:jc w:val="both"/>
      </w:pPr>
      <w:r w:rsidRPr="0060320F">
        <w:t xml:space="preserve">Результаты </w:t>
      </w:r>
      <w:proofErr w:type="gramStart"/>
      <w:r w:rsidRPr="0060320F">
        <w:t>обучения по дисциплине</w:t>
      </w:r>
      <w:proofErr w:type="gramEnd"/>
      <w:r w:rsidRPr="0060320F">
        <w:t xml:space="preserve"> предполагают формирование знаний, умений и навыков формируемой компетенции в следующем объеме: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3"/>
        <w:gridCol w:w="6558"/>
      </w:tblGrid>
      <w:tr w:rsidR="00FC4000" w:rsidRPr="0060320F" w:rsidTr="00FC030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000" w:rsidRPr="0060320F" w:rsidRDefault="00FC4000" w:rsidP="0060320F">
            <w:pPr>
              <w:jc w:val="both"/>
              <w:rPr>
                <w:b/>
                <w:bCs/>
                <w:i/>
                <w:color w:val="000000"/>
              </w:rPr>
            </w:pPr>
            <w:r w:rsidRPr="0060320F">
              <w:rPr>
                <w:b/>
                <w:bCs/>
                <w:i/>
                <w:color w:val="000000"/>
              </w:rPr>
              <w:t>Этап освоения компетенции ПК-</w:t>
            </w:r>
            <w:r w:rsidR="00323E56" w:rsidRPr="0060320F">
              <w:rPr>
                <w:b/>
                <w:bCs/>
                <w:i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4000" w:rsidRPr="0060320F" w:rsidRDefault="00FC4000" w:rsidP="0060320F">
            <w:pPr>
              <w:jc w:val="both"/>
              <w:rPr>
                <w:bCs/>
                <w:i/>
                <w:color w:val="000000"/>
              </w:rPr>
            </w:pPr>
            <w:r w:rsidRPr="0060320F">
              <w:rPr>
                <w:b/>
                <w:bCs/>
                <w:i/>
                <w:color w:val="000000"/>
              </w:rPr>
              <w:t>Показатели оценивания</w:t>
            </w:r>
            <w:r w:rsidR="00FC030D" w:rsidRPr="0060320F">
              <w:rPr>
                <w:b/>
                <w:bCs/>
                <w:i/>
                <w:color w:val="000000"/>
              </w:rPr>
              <w:t xml:space="preserve"> в </w:t>
            </w:r>
            <w:r w:rsidR="00FC030D" w:rsidRPr="0060320F">
              <w:rPr>
                <w:b/>
                <w:i/>
                <w:color w:val="000000"/>
              </w:rPr>
              <w:t>рамках преддипломной работы</w:t>
            </w:r>
          </w:p>
        </w:tc>
      </w:tr>
      <w:tr w:rsidR="00FC030D" w:rsidRPr="0060320F" w:rsidTr="00FC03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0D" w:rsidRPr="0060320F" w:rsidRDefault="00FC030D" w:rsidP="0060320F">
            <w:pPr>
              <w:jc w:val="both"/>
              <w:rPr>
                <w:color w:val="000000"/>
              </w:rPr>
            </w:pPr>
            <w:r w:rsidRPr="0060320F">
              <w:rPr>
                <w:color w:val="000000"/>
              </w:rPr>
              <w:t>Начальный</w:t>
            </w:r>
          </w:p>
          <w:p w:rsidR="00FC030D" w:rsidRPr="0060320F" w:rsidRDefault="00FC030D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0D" w:rsidRPr="0060320F" w:rsidRDefault="00FC030D" w:rsidP="0060320F">
            <w:pPr>
              <w:jc w:val="both"/>
            </w:pPr>
            <w:r w:rsidRPr="0060320F">
              <w:t>Знание основных источников и учебных пособий по предмету.</w:t>
            </w:r>
          </w:p>
        </w:tc>
      </w:tr>
      <w:tr w:rsidR="00FC030D" w:rsidRPr="0060320F" w:rsidTr="00FC0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0D" w:rsidRPr="0060320F" w:rsidRDefault="00FC030D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0D" w:rsidRPr="0060320F" w:rsidRDefault="00FC030D" w:rsidP="0060320F">
            <w:pPr>
              <w:jc w:val="both"/>
            </w:pPr>
            <w:r w:rsidRPr="0060320F">
              <w:t>Умение конспектировать научную литературу</w:t>
            </w:r>
          </w:p>
        </w:tc>
      </w:tr>
      <w:tr w:rsidR="00FC030D" w:rsidRPr="0060320F" w:rsidTr="00FC0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0D" w:rsidRPr="0060320F" w:rsidRDefault="00FC030D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0D" w:rsidRPr="0060320F" w:rsidRDefault="00FC030D" w:rsidP="0060320F">
            <w:pPr>
              <w:jc w:val="both"/>
            </w:pPr>
            <w:r w:rsidRPr="0060320F">
              <w:t>Владение навыком практической работы с источниками</w:t>
            </w:r>
          </w:p>
        </w:tc>
      </w:tr>
      <w:tr w:rsidR="00FC030D" w:rsidRPr="0060320F" w:rsidTr="00FC030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0D" w:rsidRPr="0060320F" w:rsidRDefault="00FC030D" w:rsidP="0060320F">
            <w:pPr>
              <w:jc w:val="both"/>
              <w:rPr>
                <w:color w:val="000000"/>
              </w:rPr>
            </w:pPr>
            <w:r w:rsidRPr="0060320F">
              <w:rPr>
                <w:color w:val="000000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0D" w:rsidRPr="0060320F" w:rsidRDefault="00FC030D" w:rsidP="0060320F">
            <w:pPr>
              <w:jc w:val="both"/>
            </w:pPr>
            <w:r w:rsidRPr="0060320F">
              <w:t>Знание основных методов и специфики преподавания  теологии</w:t>
            </w:r>
          </w:p>
          <w:p w:rsidR="00FC030D" w:rsidRPr="0060320F" w:rsidRDefault="00FC030D" w:rsidP="0060320F">
            <w:pPr>
              <w:jc w:val="both"/>
            </w:pPr>
            <w:r w:rsidRPr="0060320F">
              <w:t>Знание специфики и принципов работы с научно-богословскими источниками и литературой</w:t>
            </w:r>
          </w:p>
        </w:tc>
      </w:tr>
      <w:tr w:rsidR="00FC030D" w:rsidRPr="0060320F" w:rsidTr="00FC0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0D" w:rsidRPr="0060320F" w:rsidRDefault="00FC030D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0D" w:rsidRPr="0060320F" w:rsidRDefault="00FC030D" w:rsidP="0060320F">
            <w:pPr>
              <w:jc w:val="both"/>
            </w:pPr>
            <w:r w:rsidRPr="0060320F">
              <w:t>Умение применить изученные методики преподавания</w:t>
            </w:r>
          </w:p>
          <w:p w:rsidR="00FC030D" w:rsidRPr="0060320F" w:rsidRDefault="00FC030D" w:rsidP="0060320F">
            <w:pPr>
              <w:jc w:val="both"/>
            </w:pPr>
            <w:r w:rsidRPr="0060320F">
              <w:t>Умение самостоятельного реферирования по заданной теме</w:t>
            </w:r>
          </w:p>
        </w:tc>
      </w:tr>
      <w:tr w:rsidR="00FC030D" w:rsidRPr="0060320F" w:rsidTr="00FC0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C030D" w:rsidRPr="0060320F" w:rsidRDefault="00FC030D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030D" w:rsidRPr="0060320F" w:rsidRDefault="00FC030D" w:rsidP="0060320F">
            <w:pPr>
              <w:jc w:val="both"/>
            </w:pPr>
            <w:r w:rsidRPr="0060320F">
              <w:t>Владение основами навыков преподавания</w:t>
            </w:r>
          </w:p>
          <w:p w:rsidR="00FC030D" w:rsidRPr="0060320F" w:rsidRDefault="00FC030D" w:rsidP="0060320F">
            <w:pPr>
              <w:jc w:val="both"/>
            </w:pPr>
            <w:r w:rsidRPr="0060320F">
              <w:t>Владение навыками научно-критического анализа историко-</w:t>
            </w:r>
            <w:r w:rsidRPr="0060320F">
              <w:lastRenderedPageBreak/>
              <w:t>богословской литературы.</w:t>
            </w:r>
          </w:p>
        </w:tc>
      </w:tr>
    </w:tbl>
    <w:p w:rsidR="00FC4000" w:rsidRPr="0060320F" w:rsidRDefault="00FC4000" w:rsidP="0060320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1"/>
        <w:gridCol w:w="6890"/>
      </w:tblGrid>
      <w:tr w:rsidR="00323E56" w:rsidRPr="0060320F" w:rsidTr="00D73C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56" w:rsidRPr="0060320F" w:rsidRDefault="00323E56" w:rsidP="0060320F">
            <w:pPr>
              <w:jc w:val="both"/>
              <w:rPr>
                <w:b/>
                <w:bCs/>
                <w:i/>
                <w:color w:val="000000"/>
              </w:rPr>
            </w:pPr>
            <w:r w:rsidRPr="0060320F">
              <w:rPr>
                <w:b/>
                <w:bCs/>
                <w:i/>
                <w:color w:val="000000"/>
              </w:rPr>
              <w:t>Этап освоения компетенции ПК-12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56" w:rsidRPr="0060320F" w:rsidRDefault="00323E56" w:rsidP="0060320F">
            <w:pPr>
              <w:jc w:val="both"/>
              <w:rPr>
                <w:b/>
                <w:bCs/>
                <w:i/>
                <w:color w:val="000000"/>
              </w:rPr>
            </w:pPr>
            <w:r w:rsidRPr="0060320F">
              <w:rPr>
                <w:b/>
                <w:bCs/>
                <w:i/>
                <w:color w:val="000000"/>
              </w:rPr>
              <w:t>Показатели оценивания</w:t>
            </w:r>
            <w:r w:rsidR="00D73C53" w:rsidRPr="0060320F">
              <w:rPr>
                <w:b/>
                <w:bCs/>
                <w:i/>
                <w:color w:val="000000"/>
              </w:rPr>
              <w:t xml:space="preserve"> в рамках </w:t>
            </w:r>
            <w:r w:rsidR="00D73C53" w:rsidRPr="0060320F">
              <w:rPr>
                <w:b/>
                <w:i/>
              </w:rPr>
              <w:t>богослужебной (алтарной) деятельности</w:t>
            </w:r>
          </w:p>
        </w:tc>
      </w:tr>
      <w:tr w:rsidR="00D73C53" w:rsidRPr="0060320F" w:rsidTr="00D73C5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3C53" w:rsidRPr="0060320F" w:rsidRDefault="00D73C53" w:rsidP="0060320F">
            <w:pPr>
              <w:jc w:val="both"/>
              <w:rPr>
                <w:color w:val="000000"/>
              </w:rPr>
            </w:pPr>
            <w:r w:rsidRPr="0060320F">
              <w:rPr>
                <w:color w:val="000000"/>
              </w:rPr>
              <w:t>Начальный</w:t>
            </w:r>
          </w:p>
          <w:p w:rsidR="00D73C53" w:rsidRPr="0060320F" w:rsidRDefault="00D73C53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3C53" w:rsidRPr="0060320F" w:rsidRDefault="00D73C53" w:rsidP="0060320F">
            <w:pPr>
              <w:jc w:val="both"/>
              <w:rPr>
                <w:color w:val="000000" w:themeColor="text1"/>
              </w:rPr>
            </w:pPr>
            <w:r w:rsidRPr="0060320F">
              <w:rPr>
                <w:color w:val="000000" w:themeColor="text1"/>
              </w:rPr>
              <w:t>Знание основных уставных особенностей вседневного и воскресного богослужения.</w:t>
            </w:r>
          </w:p>
        </w:tc>
      </w:tr>
      <w:tr w:rsidR="00D73C53" w:rsidRPr="0060320F" w:rsidTr="00D73C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C53" w:rsidRPr="0060320F" w:rsidRDefault="00D73C53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3C53" w:rsidRPr="0060320F" w:rsidRDefault="00D73C53" w:rsidP="0060320F">
            <w:pPr>
              <w:jc w:val="both"/>
              <w:rPr>
                <w:color w:val="000000" w:themeColor="text1"/>
              </w:rPr>
            </w:pPr>
            <w:r w:rsidRPr="0060320F">
              <w:rPr>
                <w:color w:val="000000" w:themeColor="text1"/>
              </w:rPr>
              <w:t xml:space="preserve">Умение составлять в соответствии с богослужебным уставом </w:t>
            </w:r>
            <w:proofErr w:type="spellStart"/>
            <w:r w:rsidRPr="0060320F">
              <w:rPr>
                <w:color w:val="000000" w:themeColor="text1"/>
              </w:rPr>
              <w:t>чинопоследование</w:t>
            </w:r>
            <w:proofErr w:type="spellEnd"/>
            <w:r w:rsidRPr="0060320F">
              <w:rPr>
                <w:color w:val="000000" w:themeColor="text1"/>
              </w:rPr>
              <w:t xml:space="preserve"> вседневного или воскресного богослужения.</w:t>
            </w:r>
          </w:p>
        </w:tc>
      </w:tr>
      <w:tr w:rsidR="00D73C53" w:rsidRPr="0060320F" w:rsidTr="00D73C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C53" w:rsidRPr="0060320F" w:rsidRDefault="00D73C53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3C53" w:rsidRPr="0060320F" w:rsidRDefault="00D73C53" w:rsidP="0060320F">
            <w:pPr>
              <w:jc w:val="both"/>
              <w:rPr>
                <w:color w:val="000000" w:themeColor="text1"/>
              </w:rPr>
            </w:pPr>
            <w:r w:rsidRPr="0060320F">
              <w:rPr>
                <w:color w:val="000000" w:themeColor="text1"/>
              </w:rPr>
              <w:t>Знание принципов сочетания изменяемых и неизменяемых частей богослужения.</w:t>
            </w:r>
          </w:p>
        </w:tc>
      </w:tr>
      <w:tr w:rsidR="00D73C53" w:rsidRPr="0060320F" w:rsidTr="00D73C5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3C53" w:rsidRPr="0060320F" w:rsidRDefault="00D73C53" w:rsidP="0060320F">
            <w:pPr>
              <w:jc w:val="both"/>
              <w:rPr>
                <w:color w:val="000000"/>
              </w:rPr>
            </w:pPr>
            <w:r w:rsidRPr="0060320F">
              <w:rPr>
                <w:color w:val="000000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3C53" w:rsidRPr="0060320F" w:rsidRDefault="00D73C53" w:rsidP="0060320F">
            <w:pPr>
              <w:jc w:val="both"/>
              <w:rPr>
                <w:color w:val="000000" w:themeColor="text1"/>
              </w:rPr>
            </w:pPr>
            <w:r w:rsidRPr="0060320F">
              <w:rPr>
                <w:color w:val="000000" w:themeColor="text1"/>
              </w:rPr>
              <w:t xml:space="preserve">Знание основных функций пономаря и чтеца во время богослужения. </w:t>
            </w:r>
          </w:p>
          <w:p w:rsidR="00D73C53" w:rsidRPr="0060320F" w:rsidRDefault="00D73C53" w:rsidP="0060320F">
            <w:pPr>
              <w:jc w:val="both"/>
              <w:rPr>
                <w:color w:val="000000" w:themeColor="text1"/>
              </w:rPr>
            </w:pPr>
            <w:r w:rsidRPr="0060320F">
              <w:rPr>
                <w:color w:val="000000" w:themeColor="text1"/>
              </w:rPr>
              <w:t>Знание специфики и традиций университетского богослужения.</w:t>
            </w:r>
          </w:p>
        </w:tc>
      </w:tr>
      <w:tr w:rsidR="00D73C53" w:rsidRPr="0060320F" w:rsidTr="00D73C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C53" w:rsidRPr="0060320F" w:rsidRDefault="00D73C53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3C53" w:rsidRPr="0060320F" w:rsidRDefault="00D73C53" w:rsidP="0060320F">
            <w:pPr>
              <w:jc w:val="both"/>
              <w:rPr>
                <w:color w:val="000000" w:themeColor="text1"/>
              </w:rPr>
            </w:pPr>
            <w:r w:rsidRPr="0060320F">
              <w:rPr>
                <w:color w:val="000000" w:themeColor="text1"/>
              </w:rPr>
              <w:t xml:space="preserve">Умение составлять в соответствии с богослужебным уставом </w:t>
            </w:r>
            <w:proofErr w:type="spellStart"/>
            <w:r w:rsidRPr="0060320F">
              <w:rPr>
                <w:color w:val="000000" w:themeColor="text1"/>
              </w:rPr>
              <w:t>чинопоследование</w:t>
            </w:r>
            <w:proofErr w:type="spellEnd"/>
            <w:r w:rsidRPr="0060320F">
              <w:rPr>
                <w:color w:val="000000" w:themeColor="text1"/>
              </w:rPr>
              <w:t xml:space="preserve"> праздничного или великопостного богослужения.</w:t>
            </w:r>
          </w:p>
          <w:p w:rsidR="00D73C53" w:rsidRPr="0060320F" w:rsidRDefault="00D73C53" w:rsidP="0060320F">
            <w:pPr>
              <w:jc w:val="both"/>
              <w:rPr>
                <w:color w:val="000000" w:themeColor="text1"/>
              </w:rPr>
            </w:pPr>
            <w:r w:rsidRPr="0060320F">
              <w:rPr>
                <w:color w:val="000000" w:themeColor="text1"/>
              </w:rPr>
              <w:t>Умение аргументировано объяснить те или иные богослужебные уставные особенности в каждом отдельном случае.</w:t>
            </w:r>
          </w:p>
        </w:tc>
      </w:tr>
      <w:tr w:rsidR="00D73C53" w:rsidRPr="0060320F" w:rsidTr="00D73C5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3C53" w:rsidRPr="0060320F" w:rsidRDefault="00D73C53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3C53" w:rsidRPr="0060320F" w:rsidRDefault="00D73C53" w:rsidP="0060320F">
            <w:pPr>
              <w:jc w:val="both"/>
              <w:rPr>
                <w:color w:val="000000" w:themeColor="text1"/>
              </w:rPr>
            </w:pPr>
            <w:r w:rsidRPr="0060320F">
              <w:rPr>
                <w:color w:val="000000" w:themeColor="text1"/>
              </w:rPr>
              <w:t xml:space="preserve">Владение навыками отправления уставного церковного богослужения. </w:t>
            </w:r>
          </w:p>
        </w:tc>
      </w:tr>
    </w:tbl>
    <w:p w:rsidR="00751B83" w:rsidRPr="0060320F" w:rsidRDefault="00751B83" w:rsidP="0060320F">
      <w:pPr>
        <w:jc w:val="both"/>
        <w:rPr>
          <w:i/>
          <w:color w:val="365F9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6"/>
        <w:gridCol w:w="6845"/>
      </w:tblGrid>
      <w:tr w:rsidR="00323E56" w:rsidRPr="0060320F" w:rsidTr="00172F7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56" w:rsidRPr="0060320F" w:rsidRDefault="00323E56" w:rsidP="0060320F">
            <w:pPr>
              <w:jc w:val="both"/>
              <w:rPr>
                <w:b/>
                <w:bCs/>
                <w:i/>
                <w:color w:val="000000"/>
              </w:rPr>
            </w:pPr>
            <w:r w:rsidRPr="0060320F">
              <w:rPr>
                <w:b/>
                <w:bCs/>
                <w:i/>
                <w:color w:val="000000"/>
              </w:rPr>
              <w:t>Этап освоения компетенции ПК-13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E56" w:rsidRPr="0060320F" w:rsidRDefault="00323E56" w:rsidP="0060320F">
            <w:pPr>
              <w:jc w:val="both"/>
              <w:rPr>
                <w:b/>
                <w:bCs/>
                <w:i/>
                <w:color w:val="000000"/>
              </w:rPr>
            </w:pPr>
            <w:r w:rsidRPr="0060320F">
              <w:rPr>
                <w:b/>
                <w:bCs/>
                <w:i/>
                <w:color w:val="000000"/>
              </w:rPr>
              <w:t>Показатели оценивания</w:t>
            </w:r>
            <w:r w:rsidR="00172F7D" w:rsidRPr="0060320F">
              <w:rPr>
                <w:b/>
                <w:bCs/>
                <w:i/>
                <w:color w:val="000000"/>
              </w:rPr>
              <w:t xml:space="preserve"> в </w:t>
            </w:r>
            <w:r w:rsidR="00172F7D" w:rsidRPr="0060320F">
              <w:rPr>
                <w:b/>
                <w:i/>
              </w:rPr>
              <w:t xml:space="preserve">рамках </w:t>
            </w:r>
            <w:proofErr w:type="spellStart"/>
            <w:r w:rsidR="00172F7D" w:rsidRPr="0060320F">
              <w:rPr>
                <w:b/>
                <w:i/>
              </w:rPr>
              <w:t>гомилетической</w:t>
            </w:r>
            <w:proofErr w:type="spellEnd"/>
            <w:r w:rsidR="00172F7D" w:rsidRPr="0060320F">
              <w:rPr>
                <w:b/>
                <w:i/>
              </w:rPr>
              <w:t xml:space="preserve"> деятельности</w:t>
            </w:r>
          </w:p>
        </w:tc>
      </w:tr>
      <w:tr w:rsidR="00172F7D" w:rsidRPr="0060320F" w:rsidTr="00172F7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F7D" w:rsidRPr="0060320F" w:rsidRDefault="00172F7D" w:rsidP="0060320F">
            <w:pPr>
              <w:jc w:val="both"/>
              <w:rPr>
                <w:color w:val="000000"/>
              </w:rPr>
            </w:pPr>
            <w:r w:rsidRPr="0060320F">
              <w:rPr>
                <w:color w:val="000000"/>
              </w:rPr>
              <w:t>Начальный</w:t>
            </w:r>
          </w:p>
          <w:p w:rsidR="00172F7D" w:rsidRPr="0060320F" w:rsidRDefault="00172F7D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F7D" w:rsidRPr="0060320F" w:rsidRDefault="00172F7D" w:rsidP="0060320F">
            <w:pPr>
              <w:jc w:val="both"/>
            </w:pPr>
            <w:r w:rsidRPr="0060320F">
              <w:t>Знание содержания наиболее часто исполняемых за богослужением библейских фрагментов.</w:t>
            </w:r>
          </w:p>
        </w:tc>
      </w:tr>
      <w:tr w:rsidR="00172F7D" w:rsidRPr="0060320F" w:rsidTr="00172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F7D" w:rsidRPr="0060320F" w:rsidRDefault="00172F7D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F7D" w:rsidRPr="0060320F" w:rsidRDefault="00172F7D" w:rsidP="0060320F">
            <w:pPr>
              <w:jc w:val="both"/>
            </w:pPr>
            <w:r w:rsidRPr="0060320F">
              <w:t>Умение извлекать нравственную и догматическую проблематику из заданного библейского фрагмента.</w:t>
            </w:r>
          </w:p>
        </w:tc>
      </w:tr>
      <w:tr w:rsidR="00172F7D" w:rsidRPr="0060320F" w:rsidTr="00172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F7D" w:rsidRPr="0060320F" w:rsidRDefault="00172F7D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F7D" w:rsidRPr="0060320F" w:rsidRDefault="00172F7D" w:rsidP="0060320F">
            <w:pPr>
              <w:jc w:val="both"/>
            </w:pPr>
            <w:r w:rsidRPr="0060320F">
              <w:t xml:space="preserve">Владение навыком </w:t>
            </w:r>
            <w:proofErr w:type="spellStart"/>
            <w:r w:rsidRPr="0060320F">
              <w:t>проблематизации</w:t>
            </w:r>
            <w:proofErr w:type="spellEnd"/>
            <w:r w:rsidRPr="0060320F">
              <w:t xml:space="preserve"> темы библейского фрагмента применительно к особенностям условий жизни аудитории. </w:t>
            </w:r>
          </w:p>
        </w:tc>
      </w:tr>
      <w:tr w:rsidR="00172F7D" w:rsidRPr="0060320F" w:rsidTr="00172F7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F7D" w:rsidRPr="0060320F" w:rsidRDefault="00172F7D" w:rsidP="0060320F">
            <w:pPr>
              <w:jc w:val="both"/>
              <w:rPr>
                <w:color w:val="000000"/>
              </w:rPr>
            </w:pPr>
            <w:r w:rsidRPr="0060320F">
              <w:rPr>
                <w:color w:val="000000"/>
              </w:rPr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F7D" w:rsidRPr="0060320F" w:rsidRDefault="00172F7D" w:rsidP="0060320F">
            <w:pPr>
              <w:jc w:val="both"/>
            </w:pPr>
            <w:r w:rsidRPr="0060320F">
              <w:t xml:space="preserve">Знание основных приёмов церковного </w:t>
            </w:r>
            <w:proofErr w:type="spellStart"/>
            <w:r w:rsidRPr="0060320F">
              <w:t>гомилетического</w:t>
            </w:r>
            <w:proofErr w:type="spellEnd"/>
            <w:r w:rsidRPr="0060320F">
              <w:t xml:space="preserve"> искусства.</w:t>
            </w:r>
          </w:p>
        </w:tc>
      </w:tr>
      <w:tr w:rsidR="00172F7D" w:rsidRPr="0060320F" w:rsidTr="00172F7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F7D" w:rsidRPr="0060320F" w:rsidRDefault="00172F7D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F7D" w:rsidRPr="0060320F" w:rsidRDefault="00172F7D" w:rsidP="0060320F">
            <w:pPr>
              <w:jc w:val="both"/>
            </w:pPr>
            <w:r w:rsidRPr="0060320F">
              <w:t>Умение отбирать материал для проповедей, комментировать и обосновывать выдвигаемые положения.</w:t>
            </w:r>
          </w:p>
        </w:tc>
      </w:tr>
      <w:tr w:rsidR="00172F7D" w:rsidRPr="0060320F" w:rsidTr="00172F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2F7D" w:rsidRPr="0060320F" w:rsidRDefault="00172F7D" w:rsidP="0060320F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2F7D" w:rsidRPr="0060320F" w:rsidRDefault="00172F7D" w:rsidP="0060320F">
            <w:pPr>
              <w:jc w:val="both"/>
            </w:pPr>
            <w:r w:rsidRPr="0060320F">
              <w:t xml:space="preserve">Владение практическими навыками составления и </w:t>
            </w:r>
            <w:r w:rsidRPr="0060320F">
              <w:lastRenderedPageBreak/>
              <w:t xml:space="preserve">произнесения проповедей. </w:t>
            </w:r>
          </w:p>
        </w:tc>
      </w:tr>
    </w:tbl>
    <w:p w:rsidR="00323E56" w:rsidRPr="0060320F" w:rsidRDefault="00323E56" w:rsidP="0060320F">
      <w:pPr>
        <w:jc w:val="both"/>
        <w:rPr>
          <w:i/>
          <w:color w:val="365F91"/>
        </w:rPr>
      </w:pPr>
    </w:p>
    <w:p w:rsidR="00167927" w:rsidRPr="0060320F" w:rsidRDefault="009E4CEB" w:rsidP="0060320F">
      <w:pPr>
        <w:pStyle w:val="10"/>
        <w:spacing w:before="0" w:after="120"/>
        <w:rPr>
          <w:sz w:val="24"/>
          <w:szCs w:val="24"/>
        </w:rPr>
      </w:pPr>
      <w:bookmarkStart w:id="85" w:name="_Toc55307470"/>
      <w:r>
        <w:rPr>
          <w:sz w:val="24"/>
          <w:szCs w:val="24"/>
        </w:rPr>
        <w:t xml:space="preserve">Способ, форма, время и место </w:t>
      </w:r>
      <w:r w:rsidR="00167927" w:rsidRPr="0060320F">
        <w:rPr>
          <w:sz w:val="24"/>
          <w:szCs w:val="24"/>
        </w:rPr>
        <w:t>проведения практики</w:t>
      </w:r>
      <w:bookmarkEnd w:id="85"/>
    </w:p>
    <w:p w:rsidR="002618B7" w:rsidRPr="0060320F" w:rsidRDefault="002618B7" w:rsidP="0060320F">
      <w:pPr>
        <w:jc w:val="both"/>
      </w:pPr>
      <w:r w:rsidRPr="0060320F">
        <w:rPr>
          <w:i/>
        </w:rPr>
        <w:t>Способ</w:t>
      </w:r>
      <w:r w:rsidRPr="0060320F">
        <w:t xml:space="preserve"> проведения практики — </w:t>
      </w:r>
      <w:proofErr w:type="gramStart"/>
      <w:r w:rsidR="00323E56" w:rsidRPr="0060320F">
        <w:t>стационарная</w:t>
      </w:r>
      <w:proofErr w:type="gramEnd"/>
      <w:r w:rsidR="00323E56" w:rsidRPr="0060320F">
        <w:t>.</w:t>
      </w:r>
    </w:p>
    <w:p w:rsidR="002618B7" w:rsidRPr="0060320F" w:rsidRDefault="002618B7" w:rsidP="0060320F">
      <w:pPr>
        <w:jc w:val="both"/>
      </w:pPr>
      <w:r w:rsidRPr="0060320F">
        <w:rPr>
          <w:i/>
        </w:rPr>
        <w:t>Форма</w:t>
      </w:r>
      <w:r w:rsidRPr="0060320F">
        <w:t xml:space="preserve"> проведения практики — </w:t>
      </w:r>
      <w:r w:rsidR="004F02E8" w:rsidRPr="0060320F">
        <w:t>дискретная.</w:t>
      </w:r>
    </w:p>
    <w:p w:rsidR="00167927" w:rsidRPr="0060320F" w:rsidRDefault="004F02E8" w:rsidP="0060320F">
      <w:pPr>
        <w:pStyle w:val="2"/>
      </w:pPr>
      <w:bookmarkStart w:id="86" w:name="_Toc55307471"/>
      <w:r w:rsidRPr="0060320F">
        <w:t>Место проведения практики:</w:t>
      </w:r>
      <w:bookmarkEnd w:id="86"/>
    </w:p>
    <w:p w:rsidR="00323E56" w:rsidRPr="0060320F" w:rsidRDefault="00323E56" w:rsidP="0060320F">
      <w:pPr>
        <w:jc w:val="both"/>
        <w:rPr>
          <w:color w:val="000000" w:themeColor="text1"/>
        </w:rPr>
      </w:pPr>
      <w:r w:rsidRPr="0060320F">
        <w:rPr>
          <w:i/>
        </w:rPr>
        <w:t xml:space="preserve">Для богослужебной (алтарной) </w:t>
      </w:r>
      <w:r w:rsidR="00172F7D" w:rsidRPr="0060320F">
        <w:rPr>
          <w:i/>
        </w:rPr>
        <w:t xml:space="preserve">и </w:t>
      </w:r>
      <w:proofErr w:type="spellStart"/>
      <w:r w:rsidR="00172F7D" w:rsidRPr="0060320F">
        <w:rPr>
          <w:i/>
        </w:rPr>
        <w:t>гомилетической</w:t>
      </w:r>
      <w:proofErr w:type="spellEnd"/>
      <w:r w:rsidR="00172F7D" w:rsidRPr="0060320F">
        <w:rPr>
          <w:i/>
        </w:rPr>
        <w:t xml:space="preserve"> </w:t>
      </w:r>
      <w:r w:rsidRPr="0060320F">
        <w:rPr>
          <w:i/>
        </w:rPr>
        <w:t>деятельности:</w:t>
      </w:r>
      <w:r w:rsidRPr="0060320F">
        <w:rPr>
          <w:color w:val="000000"/>
        </w:rPr>
        <w:t xml:space="preserve"> </w:t>
      </w:r>
      <w:proofErr w:type="spellStart"/>
      <w:r w:rsidR="00082155">
        <w:rPr>
          <w:color w:val="000000" w:themeColor="text1"/>
        </w:rPr>
        <w:t>ПСТБИ</w:t>
      </w:r>
      <w:proofErr w:type="spellEnd"/>
    </w:p>
    <w:p w:rsidR="00EB67E8" w:rsidRPr="009E4CEB" w:rsidRDefault="00323E56" w:rsidP="0060320F">
      <w:pPr>
        <w:jc w:val="both"/>
      </w:pPr>
      <w:r w:rsidRPr="0060320F">
        <w:rPr>
          <w:i/>
          <w:color w:val="000000"/>
        </w:rPr>
        <w:t xml:space="preserve">Для преддипломной </w:t>
      </w:r>
      <w:r w:rsidR="00182295">
        <w:rPr>
          <w:i/>
          <w:color w:val="000000"/>
        </w:rPr>
        <w:t>практики (</w:t>
      </w:r>
      <w:r w:rsidRPr="0060320F">
        <w:rPr>
          <w:i/>
          <w:color w:val="000000"/>
        </w:rPr>
        <w:t>работы</w:t>
      </w:r>
      <w:r w:rsidR="00182295">
        <w:rPr>
          <w:i/>
          <w:color w:val="000000"/>
        </w:rPr>
        <w:t>)</w:t>
      </w:r>
      <w:r w:rsidRPr="0060320F">
        <w:rPr>
          <w:i/>
          <w:color w:val="000000"/>
        </w:rPr>
        <w:t>:</w:t>
      </w:r>
      <w:r w:rsidRPr="0060320F">
        <w:rPr>
          <w:color w:val="000000"/>
        </w:rPr>
        <w:t xml:space="preserve"> </w:t>
      </w:r>
      <w:r w:rsidR="00FC030D" w:rsidRPr="0060320F">
        <w:t xml:space="preserve">практика проводится на базе библиотеки </w:t>
      </w:r>
      <w:proofErr w:type="spellStart"/>
      <w:r w:rsidR="00FC030D" w:rsidRPr="0060320F">
        <w:t>ПСТГУ</w:t>
      </w:r>
      <w:proofErr w:type="spellEnd"/>
      <w:r w:rsidR="00FC030D" w:rsidRPr="0060320F">
        <w:t>.</w:t>
      </w:r>
    </w:p>
    <w:p w:rsidR="004F02E8" w:rsidRPr="0060320F" w:rsidRDefault="004F02E8" w:rsidP="0060320F">
      <w:pPr>
        <w:pStyle w:val="2"/>
      </w:pPr>
      <w:bookmarkStart w:id="87" w:name="_Toc55307472"/>
      <w:r w:rsidRPr="0060320F">
        <w:t>Время проведения практики</w:t>
      </w:r>
      <w:bookmarkEnd w:id="87"/>
    </w:p>
    <w:p w:rsidR="004F02E8" w:rsidRPr="0060320F" w:rsidRDefault="0060320F" w:rsidP="0060320F">
      <w:pPr>
        <w:tabs>
          <w:tab w:val="left" w:pos="993"/>
        </w:tabs>
        <w:jc w:val="both"/>
      </w:pPr>
      <w:r w:rsidRPr="0060320F">
        <w:t>Практика проходит соглас</w:t>
      </w:r>
      <w:r w:rsidR="001F57E1">
        <w:t>но учебному плану в 1-4 семестрах. Точные даты проведения практики уточняются в графике учебного процесса.</w:t>
      </w:r>
    </w:p>
    <w:p w:rsidR="009476F9" w:rsidRPr="0060320F" w:rsidRDefault="009476F9" w:rsidP="0060320F">
      <w:pPr>
        <w:tabs>
          <w:tab w:val="left" w:pos="993"/>
        </w:tabs>
        <w:jc w:val="both"/>
        <w:rPr>
          <w:b/>
        </w:rPr>
      </w:pPr>
    </w:p>
    <w:p w:rsidR="00167927" w:rsidRPr="0060320F" w:rsidRDefault="00167927" w:rsidP="0060320F">
      <w:pPr>
        <w:pStyle w:val="10"/>
        <w:spacing w:before="0" w:after="120"/>
        <w:rPr>
          <w:sz w:val="24"/>
          <w:szCs w:val="24"/>
        </w:rPr>
      </w:pPr>
      <w:bookmarkStart w:id="88" w:name="_Toc55307473"/>
      <w:r w:rsidRPr="0060320F">
        <w:rPr>
          <w:sz w:val="24"/>
          <w:szCs w:val="24"/>
        </w:rPr>
        <w:t>Объ</w:t>
      </w:r>
      <w:r w:rsidR="00D13CCB">
        <w:rPr>
          <w:sz w:val="24"/>
          <w:szCs w:val="24"/>
        </w:rPr>
        <w:t>ё</w:t>
      </w:r>
      <w:r w:rsidRPr="0060320F">
        <w:rPr>
          <w:sz w:val="24"/>
          <w:szCs w:val="24"/>
        </w:rPr>
        <w:t xml:space="preserve">м практики </w:t>
      </w:r>
      <w:r w:rsidR="00D13CCB" w:rsidRPr="0060320F">
        <w:rPr>
          <w:sz w:val="24"/>
          <w:szCs w:val="24"/>
        </w:rPr>
        <w:t>и трудо</w:t>
      </w:r>
      <w:r w:rsidR="00D13CCB">
        <w:rPr>
          <w:sz w:val="24"/>
          <w:szCs w:val="24"/>
        </w:rPr>
        <w:t>ё</w:t>
      </w:r>
      <w:r w:rsidR="00D13CCB" w:rsidRPr="0060320F">
        <w:rPr>
          <w:sz w:val="24"/>
          <w:szCs w:val="24"/>
        </w:rPr>
        <w:t>мкость по видам учебных занятий</w:t>
      </w:r>
      <w:bookmarkEnd w:id="88"/>
    </w:p>
    <w:tbl>
      <w:tblPr>
        <w:tblW w:w="0" w:type="auto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  <w:gridCol w:w="479"/>
      </w:tblGrid>
      <w:tr w:rsidR="003B0EAE" w:rsidRPr="008B5CBE" w:rsidTr="003B0EAE">
        <w:trPr>
          <w:trHeight w:val="1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AE" w:rsidRPr="008B5CBE" w:rsidRDefault="003B0EAE" w:rsidP="00B978F7">
            <w:pPr>
              <w:spacing w:after="0" w:line="240" w:lineRule="auto"/>
              <w:jc w:val="center"/>
            </w:pPr>
            <w:r w:rsidRPr="008B5CBE"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AE" w:rsidRPr="008B5CBE" w:rsidRDefault="003B0EAE" w:rsidP="00B978F7">
            <w:pPr>
              <w:spacing w:after="0" w:line="240" w:lineRule="auto"/>
              <w:jc w:val="center"/>
            </w:pPr>
            <w:r w:rsidRPr="008B5CBE">
              <w:t>-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AE" w:rsidRPr="008B5CBE" w:rsidRDefault="003B0EAE" w:rsidP="00B978F7">
            <w:pPr>
              <w:spacing w:after="0" w:line="240" w:lineRule="auto"/>
              <w:jc w:val="center"/>
            </w:pPr>
            <w:r w:rsidRPr="008B5CBE">
              <w:t>Форма контроля</w:t>
            </w:r>
            <w:r>
              <w:t xml:space="preserve"> (указан номер семестра)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AE" w:rsidRPr="008B5CBE" w:rsidRDefault="003B0EAE" w:rsidP="00B978F7">
            <w:pPr>
              <w:spacing w:after="0" w:line="240" w:lineRule="auto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AE" w:rsidRPr="008B5CBE" w:rsidRDefault="003B0EAE" w:rsidP="00B978F7">
            <w:pPr>
              <w:spacing w:after="0" w:line="240" w:lineRule="auto"/>
              <w:jc w:val="center"/>
            </w:pPr>
            <w:r w:rsidRPr="008B5CBE">
              <w:t xml:space="preserve">Итого </w:t>
            </w:r>
            <w:proofErr w:type="spellStart"/>
            <w:r w:rsidRPr="008B5CBE">
              <w:t>акад</w:t>
            </w:r>
            <w:proofErr w:type="gramStart"/>
            <w:r w:rsidRPr="008B5CBE">
              <w:t>.ч</w:t>
            </w:r>
            <w:proofErr w:type="gramEnd"/>
            <w:r w:rsidRPr="008B5CBE">
              <w:t>асов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AE" w:rsidRPr="008B5CBE" w:rsidRDefault="003B0EAE" w:rsidP="00B978F7">
            <w:pPr>
              <w:spacing w:after="0" w:line="240" w:lineRule="auto"/>
              <w:jc w:val="center"/>
            </w:pPr>
            <w:r w:rsidRPr="008B5CBE">
              <w:t>Курс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AE" w:rsidRPr="008B5CBE" w:rsidRDefault="003B0EAE" w:rsidP="00B978F7">
            <w:pPr>
              <w:spacing w:after="0" w:line="240" w:lineRule="auto"/>
              <w:jc w:val="center"/>
            </w:pPr>
            <w:r w:rsidRPr="008B5CBE">
              <w:t>Курс 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AE" w:rsidRPr="008B5CBE" w:rsidRDefault="003B0EAE" w:rsidP="00B978F7">
            <w:pPr>
              <w:spacing w:after="0" w:line="240" w:lineRule="auto"/>
              <w:jc w:val="center"/>
            </w:pPr>
            <w:r w:rsidRPr="008B5CBE">
              <w:t>Курс 4</w:t>
            </w:r>
          </w:p>
        </w:tc>
      </w:tr>
      <w:tr w:rsidR="003B0EAE" w:rsidRPr="008B5CBE" w:rsidTr="003B0EAE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AE" w:rsidRPr="008B5CBE" w:rsidRDefault="003B0EAE" w:rsidP="00B978F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AE" w:rsidRPr="008B5CBE" w:rsidRDefault="003B0EAE" w:rsidP="00B978F7">
            <w:pPr>
              <w:spacing w:after="0" w:line="240" w:lineRule="auto"/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AE" w:rsidRPr="008B5CBE" w:rsidRDefault="003B0EAE" w:rsidP="00B978F7">
            <w:pPr>
              <w:spacing w:after="0" w:line="240" w:lineRule="auto"/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AE" w:rsidRPr="008B5CBE" w:rsidRDefault="003B0EAE" w:rsidP="00B978F7">
            <w:pPr>
              <w:spacing w:after="0" w:line="240" w:lineRule="auto"/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AE" w:rsidRPr="008B5CBE" w:rsidRDefault="003B0EAE" w:rsidP="00B978F7">
            <w:pPr>
              <w:spacing w:after="0" w:line="240" w:lineRule="auto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r w:rsidRPr="008B5CBE">
              <w:t>Сем.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r w:rsidRPr="008B5CBE">
              <w:t>Сем.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r w:rsidRPr="008B5CBE">
              <w:t>Сем.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r w:rsidRPr="008B5CBE">
              <w:t>Сем.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r w:rsidRPr="008B5CBE">
              <w:t>Сем.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r w:rsidRPr="008B5CBE">
              <w:t>Сем. 8</w:t>
            </w:r>
          </w:p>
        </w:tc>
      </w:tr>
      <w:tr w:rsidR="003B0EAE" w:rsidRPr="008B5CBE" w:rsidTr="003B0EAE">
        <w:trPr>
          <w:cantSplit/>
          <w:trHeight w:val="1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r w:rsidRPr="008B5CBE">
              <w:t>Индекс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r w:rsidRPr="008B5CBE"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r w:rsidRPr="008B5CBE">
              <w:t>Экзамен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r w:rsidRPr="008B5CBE">
              <w:t>Зачёт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proofErr w:type="spellStart"/>
            <w:proofErr w:type="gramStart"/>
            <w:r w:rsidRPr="008B5CBE">
              <w:t>КР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r w:rsidRPr="008B5CBE">
              <w:t>Реферат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r w:rsidRPr="008B5CBE">
              <w:t>Факт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r w:rsidRPr="008B5CBE">
              <w:t>По плану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r w:rsidRPr="008B5CBE">
              <w:t>Контакт часы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r w:rsidRPr="008B5CBE">
              <w:t>Ауд.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r w:rsidRPr="008B5CBE">
              <w:t>СР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r w:rsidRPr="008B5CBE">
              <w:t>Конт роль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B978F7">
            <w:pPr>
              <w:spacing w:after="0" w:line="240" w:lineRule="auto"/>
              <w:ind w:left="113" w:right="113"/>
              <w:jc w:val="center"/>
            </w:pPr>
            <w:proofErr w:type="spellStart"/>
            <w:r w:rsidRPr="008B5CBE">
              <w:t>з.е</w:t>
            </w:r>
            <w:proofErr w:type="spellEnd"/>
            <w:r w:rsidRPr="008B5CBE">
              <w:t>.</w:t>
            </w:r>
          </w:p>
        </w:tc>
      </w:tr>
      <w:tr w:rsidR="003B0EAE" w:rsidRPr="008B5CBE" w:rsidTr="009E4CEB">
        <w:trPr>
          <w:cantSplit/>
          <w:trHeight w:val="23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3B0EAE">
            <w:pPr>
              <w:spacing w:after="0" w:line="240" w:lineRule="auto"/>
              <w:ind w:left="113" w:right="113"/>
            </w:pPr>
            <w:r w:rsidRPr="008B5CBE">
              <w:t>Б</w:t>
            </w:r>
            <w:proofErr w:type="gramStart"/>
            <w:r w:rsidRPr="008B5CBE">
              <w:t>2</w:t>
            </w:r>
            <w:proofErr w:type="gramEnd"/>
            <w:r w:rsidRPr="008B5CBE">
              <w:t>.В.02(П)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3B0EAE">
            <w:pPr>
              <w:spacing w:after="0" w:line="240" w:lineRule="auto"/>
              <w:ind w:left="113" w:right="113"/>
            </w:pPr>
            <w:r>
              <w:t>Производственная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 w:rsidRPr="008B5CBE">
              <w:t>1234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 w:rsidRPr="008B5CBE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 w:rsidRPr="008B5CBE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 w:rsidRPr="008B5CBE"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 w:rsidRPr="008B5CBE"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 w:rsidRPr="008B5CBE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 w:rsidRPr="008B5CBE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 w:rsidRPr="008B5CBE"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 w:rsidRPr="008B5CBE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 w:rsidRPr="008B5CBE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 w:rsidRPr="008B5CBE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 w:rsidRPr="008B5CBE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>
              <w:t>-</w:t>
            </w:r>
            <w:r w:rsidRPr="008B5CBE">
              <w:t> </w:t>
            </w:r>
          </w:p>
        </w:tc>
      </w:tr>
      <w:tr w:rsidR="003B0EAE" w:rsidRPr="008B5CBE" w:rsidTr="009E4CEB">
        <w:trPr>
          <w:cantSplit/>
          <w:trHeight w:val="19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3B0EAE">
            <w:pPr>
              <w:spacing w:after="0" w:line="240" w:lineRule="auto"/>
              <w:ind w:left="113" w:right="113"/>
            </w:pPr>
            <w:r w:rsidRPr="008B5CBE">
              <w:t>Б</w:t>
            </w:r>
            <w:proofErr w:type="gramStart"/>
            <w:r w:rsidRPr="008B5CBE">
              <w:t>2</w:t>
            </w:r>
            <w:proofErr w:type="gramEnd"/>
            <w:r w:rsidRPr="008B5CBE">
              <w:t>.В.03(</w:t>
            </w:r>
            <w:proofErr w:type="spellStart"/>
            <w:r w:rsidRPr="008B5CBE">
              <w:t>Пд</w:t>
            </w:r>
            <w:proofErr w:type="spellEnd"/>
            <w:r w:rsidRPr="008B5CBE"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3B0EAE">
            <w:pPr>
              <w:spacing w:after="0" w:line="240" w:lineRule="auto"/>
              <w:ind w:left="113" w:right="113"/>
            </w:pPr>
            <w:r w:rsidRPr="008B5CBE">
              <w:t>Преддипломная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 w:rsidRPr="008B5CBE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 w:rsidRPr="008B5CBE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 w:rsidRPr="008B5CBE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 w:rsidRPr="008B5CBE"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 w:rsidRPr="008B5CBE"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 w:rsidRPr="008B5CBE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 w:rsidRPr="008B5CBE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 w:rsidRPr="008B5CBE"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 w:rsidRPr="008B5CBE">
              <w:t> </w:t>
            </w:r>
            <w: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0EAE" w:rsidRPr="008B5CBE" w:rsidRDefault="003B0EAE" w:rsidP="003B0EAE">
            <w:pPr>
              <w:spacing w:after="0" w:line="240" w:lineRule="auto"/>
              <w:ind w:left="113" w:right="113"/>
              <w:jc w:val="center"/>
            </w:pPr>
            <w:r w:rsidRPr="008B5CBE">
              <w:t>2</w:t>
            </w:r>
          </w:p>
        </w:tc>
      </w:tr>
    </w:tbl>
    <w:p w:rsidR="00167927" w:rsidRDefault="00167927" w:rsidP="0060320F">
      <w:pPr>
        <w:ind w:firstLine="567"/>
        <w:jc w:val="both"/>
      </w:pPr>
    </w:p>
    <w:p w:rsidR="009E4CEB" w:rsidRDefault="009E4CEB" w:rsidP="0060320F">
      <w:pPr>
        <w:ind w:firstLine="567"/>
        <w:jc w:val="both"/>
      </w:pPr>
    </w:p>
    <w:p w:rsidR="009E4CEB" w:rsidRPr="0060320F" w:rsidRDefault="009E4CEB" w:rsidP="0060320F">
      <w:pPr>
        <w:ind w:firstLine="567"/>
        <w:jc w:val="both"/>
      </w:pPr>
    </w:p>
    <w:p w:rsidR="00167927" w:rsidRPr="0060320F" w:rsidRDefault="00167927" w:rsidP="0060320F">
      <w:pPr>
        <w:pStyle w:val="10"/>
        <w:spacing w:before="0" w:after="120"/>
        <w:rPr>
          <w:sz w:val="24"/>
          <w:szCs w:val="24"/>
        </w:rPr>
      </w:pPr>
      <w:bookmarkStart w:id="89" w:name="_Toc55307474"/>
      <w:r w:rsidRPr="0060320F">
        <w:rPr>
          <w:sz w:val="24"/>
          <w:szCs w:val="24"/>
        </w:rPr>
        <w:lastRenderedPageBreak/>
        <w:t>Содержание практики</w:t>
      </w:r>
      <w:bookmarkEnd w:id="8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7689"/>
      </w:tblGrid>
      <w:tr w:rsidR="000B638F" w:rsidRPr="0060320F" w:rsidTr="007E7187">
        <w:trPr>
          <w:cantSplit/>
          <w:trHeight w:val="293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38F" w:rsidRPr="0060320F" w:rsidRDefault="000B638F" w:rsidP="0060320F">
            <w:pPr>
              <w:jc w:val="both"/>
              <w:rPr>
                <w:b/>
                <w:i/>
              </w:rPr>
            </w:pPr>
            <w:r w:rsidRPr="0060320F">
              <w:rPr>
                <w:b/>
                <w:i/>
              </w:rPr>
              <w:t>Блоки учебной практики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38F" w:rsidRPr="0060320F" w:rsidRDefault="000B638F" w:rsidP="0060320F">
            <w:pPr>
              <w:jc w:val="both"/>
              <w:rPr>
                <w:b/>
                <w:i/>
              </w:rPr>
            </w:pPr>
            <w:r w:rsidRPr="0060320F">
              <w:rPr>
                <w:b/>
                <w:i/>
              </w:rPr>
              <w:t>Содержание блока учебной практики</w:t>
            </w:r>
          </w:p>
        </w:tc>
      </w:tr>
      <w:tr w:rsidR="00323E56" w:rsidRPr="0060320F" w:rsidTr="00FC4000">
        <w:trPr>
          <w:cantSplit/>
          <w:trHeight w:val="293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56" w:rsidRPr="0060320F" w:rsidRDefault="00323E56" w:rsidP="0060320F">
            <w:pPr>
              <w:jc w:val="both"/>
            </w:pPr>
            <w:r w:rsidRPr="0060320F">
              <w:t>Богослужебная (алтарная) деятельность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E56" w:rsidRPr="0060320F" w:rsidRDefault="00D73C53" w:rsidP="0060320F">
            <w:pPr>
              <w:jc w:val="both"/>
              <w:rPr>
                <w:color w:val="000000" w:themeColor="text1"/>
              </w:rPr>
            </w:pPr>
            <w:r w:rsidRPr="0060320F">
              <w:rPr>
                <w:color w:val="000000" w:themeColor="text1"/>
              </w:rPr>
              <w:t xml:space="preserve">Практика проводится в форме участия в институтских богослужениях в качестве пономарей и чтецов. Подготовительный этап. Несение пономарского послушания. Чтение текстов на церковно-славянском языке за богослужением. Составление планов исполнения </w:t>
            </w:r>
            <w:proofErr w:type="spellStart"/>
            <w:r w:rsidRPr="0060320F">
              <w:rPr>
                <w:color w:val="000000" w:themeColor="text1"/>
              </w:rPr>
              <w:t>гимнографических</w:t>
            </w:r>
            <w:proofErr w:type="spellEnd"/>
            <w:r w:rsidRPr="0060320F">
              <w:rPr>
                <w:color w:val="000000" w:themeColor="text1"/>
              </w:rPr>
              <w:t xml:space="preserve"> текстов за богослужением. Подведение итогов практики. Подготовка письменного отчета о практике.</w:t>
            </w:r>
          </w:p>
        </w:tc>
      </w:tr>
      <w:tr w:rsidR="00323E56" w:rsidRPr="0060320F" w:rsidTr="007E7187">
        <w:trPr>
          <w:cantSplit/>
          <w:trHeight w:val="293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56" w:rsidRPr="0060320F" w:rsidRDefault="00323E56" w:rsidP="0060320F">
            <w:pPr>
              <w:jc w:val="both"/>
            </w:pPr>
            <w:proofErr w:type="spellStart"/>
            <w:r w:rsidRPr="0060320F">
              <w:t>Гомилетическая</w:t>
            </w:r>
            <w:proofErr w:type="spellEnd"/>
            <w:r w:rsidRPr="0060320F">
              <w:t xml:space="preserve"> деятельность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56" w:rsidRPr="0060320F" w:rsidRDefault="00172F7D" w:rsidP="0060320F">
            <w:pPr>
              <w:jc w:val="both"/>
            </w:pPr>
            <w:r w:rsidRPr="0060320F">
              <w:t>Практика проводится в форме подготовки к произнесению проповеди и участия в институтских богослужениях в качестве проповедника. Подготовительный этап: устная консультация с куратором практики, работа над текстом проповеди (эссе). Произнесение практикантом проповеди на Божественной литургии или вечерне (доклад). Разбор произнесенной проповеди с куратором практики (собеседование).</w:t>
            </w:r>
          </w:p>
        </w:tc>
      </w:tr>
      <w:tr w:rsidR="00323E56" w:rsidRPr="0060320F" w:rsidTr="007E7187">
        <w:trPr>
          <w:cantSplit/>
          <w:trHeight w:val="293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56" w:rsidRPr="0060320F" w:rsidRDefault="00323E56" w:rsidP="00EA754B">
            <w:pPr>
              <w:jc w:val="both"/>
            </w:pPr>
            <w:r w:rsidRPr="0060320F">
              <w:t xml:space="preserve">Преддипломная </w:t>
            </w:r>
            <w:r w:rsidR="00EA754B">
              <w:t>практика (работа)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E56" w:rsidRPr="0060320F" w:rsidRDefault="00FC030D" w:rsidP="0060320F">
            <w:pPr>
              <w:tabs>
                <w:tab w:val="left" w:pos="993"/>
              </w:tabs>
              <w:jc w:val="both"/>
            </w:pPr>
            <w:r w:rsidRPr="0060320F">
              <w:t>С содержательной точки зрения практика делится на три этапа. Первый этап – подготовительный. Представляет собой установочную лекцию, посвященную ознакомлению студентов с принципами методики работы с научно-богословскими источниками и литературой. Второй этап – основной. Предполагает самостоятельную работу студентов по реферированию одного научно-богословского произведения. Третий этап – завершающий. Данный этап посвящен проведению зачета в форме проверки рефератов и оформлению отчетности по практике.</w:t>
            </w:r>
          </w:p>
        </w:tc>
      </w:tr>
    </w:tbl>
    <w:p w:rsidR="009E4CEB" w:rsidRDefault="009E4CEB" w:rsidP="0060320F">
      <w:pPr>
        <w:pStyle w:val="10"/>
        <w:spacing w:before="0" w:after="120"/>
        <w:rPr>
          <w:sz w:val="24"/>
          <w:szCs w:val="24"/>
        </w:rPr>
      </w:pPr>
    </w:p>
    <w:p w:rsidR="00167927" w:rsidRPr="0060320F" w:rsidRDefault="00167927" w:rsidP="0060320F">
      <w:pPr>
        <w:pStyle w:val="10"/>
        <w:spacing w:before="0" w:after="120"/>
        <w:rPr>
          <w:sz w:val="24"/>
          <w:szCs w:val="24"/>
        </w:rPr>
      </w:pPr>
      <w:bookmarkStart w:id="90" w:name="_Toc55307475"/>
      <w:r w:rsidRPr="0060320F">
        <w:rPr>
          <w:sz w:val="24"/>
          <w:szCs w:val="24"/>
        </w:rPr>
        <w:t>Фонд оценочных средств</w:t>
      </w:r>
      <w:bookmarkEnd w:id="90"/>
      <w:r w:rsidRPr="0060320F">
        <w:rPr>
          <w:sz w:val="24"/>
          <w:szCs w:val="24"/>
        </w:rPr>
        <w:t xml:space="preserve"> </w:t>
      </w:r>
    </w:p>
    <w:p w:rsidR="0098778C" w:rsidRPr="0060320F" w:rsidRDefault="00167927" w:rsidP="0060320F">
      <w:pPr>
        <w:jc w:val="both"/>
        <w:rPr>
          <w:i/>
        </w:rPr>
      </w:pPr>
      <w:r w:rsidRPr="0060320F">
        <w:t>Фонд оценочных средств разработан для осваиваем</w:t>
      </w:r>
      <w:r w:rsidR="006F103C" w:rsidRPr="0060320F">
        <w:t>ых</w:t>
      </w:r>
      <w:r w:rsidRPr="0060320F">
        <w:t xml:space="preserve"> в течение прохождения практики компетенци</w:t>
      </w:r>
      <w:r w:rsidR="006F103C" w:rsidRPr="0060320F">
        <w:t>й</w:t>
      </w:r>
      <w:r w:rsidRPr="0060320F">
        <w:t xml:space="preserve"> в соответствии </w:t>
      </w:r>
      <w:r w:rsidR="0060320F">
        <w:t xml:space="preserve">с </w:t>
      </w:r>
      <w:r w:rsidR="0098778C" w:rsidRPr="0060320F">
        <w:t>основной образовательной Программой «Подготовка служителей и религиозного персонала православного вероисповедания».</w:t>
      </w:r>
    </w:p>
    <w:p w:rsidR="001151D1" w:rsidRPr="0060320F" w:rsidRDefault="001151D1" w:rsidP="0060320F">
      <w:pPr>
        <w:pStyle w:val="2"/>
        <w:rPr>
          <w:rFonts w:eastAsiaTheme="minorHAnsi"/>
        </w:rPr>
      </w:pPr>
      <w:bookmarkStart w:id="91" w:name="_Toc55307476"/>
      <w:r w:rsidRPr="0060320F">
        <w:rPr>
          <w:rFonts w:eastAsiaTheme="minorHAnsi"/>
        </w:rPr>
        <w:t>О</w:t>
      </w:r>
      <w:r w:rsidRPr="0060320F">
        <w:t>писание показателей и критериев оценивания компетенций на различных этапах их</w:t>
      </w:r>
      <w:r w:rsidRPr="0060320F">
        <w:rPr>
          <w:rFonts w:eastAsiaTheme="minorHAnsi"/>
        </w:rPr>
        <w:t xml:space="preserve"> формирования, описание шкал оценивания</w:t>
      </w:r>
      <w:bookmarkEnd w:id="91"/>
    </w:p>
    <w:p w:rsidR="001151D1" w:rsidRPr="0060320F" w:rsidRDefault="001151D1" w:rsidP="0060320F">
      <w:pPr>
        <w:shd w:val="clear" w:color="auto" w:fill="FFFFFF" w:themeFill="background1"/>
        <w:jc w:val="both"/>
        <w:rPr>
          <w:rFonts w:eastAsiaTheme="minorHAnsi"/>
        </w:rPr>
      </w:pPr>
      <w:r w:rsidRPr="0060320F">
        <w:rPr>
          <w:rFonts w:eastAsiaTheme="minorHAnsi"/>
        </w:rPr>
        <w:t xml:space="preserve">В качестве </w:t>
      </w:r>
      <w:r w:rsidRPr="0060320F">
        <w:rPr>
          <w:rFonts w:eastAsiaTheme="minorHAnsi"/>
          <w:i/>
        </w:rPr>
        <w:t>показателя</w:t>
      </w:r>
      <w:r w:rsidRPr="0060320F">
        <w:rPr>
          <w:rFonts w:eastAsiaTheme="minorHAnsi"/>
        </w:rPr>
        <w:t xml:space="preserve"> оценивания компетенции на каждом этапе её освоения выступает позиция знания, умения или навыка, соответствующего контролируемому этапу.</w:t>
      </w:r>
    </w:p>
    <w:p w:rsidR="001151D1" w:rsidRPr="0060320F" w:rsidRDefault="001151D1" w:rsidP="0060320F">
      <w:pPr>
        <w:shd w:val="clear" w:color="auto" w:fill="FFFFFF" w:themeFill="background1"/>
        <w:jc w:val="both"/>
        <w:rPr>
          <w:rFonts w:eastAsiaTheme="minorHAnsi"/>
        </w:rPr>
      </w:pPr>
      <w:r w:rsidRPr="0060320F">
        <w:rPr>
          <w:rFonts w:eastAsiaTheme="minorHAnsi"/>
          <w:i/>
        </w:rPr>
        <w:t>Критерием</w:t>
      </w:r>
      <w:r w:rsidRPr="0060320F">
        <w:rPr>
          <w:rFonts w:eastAsiaTheme="minorHAnsi"/>
        </w:rPr>
        <w:t xml:space="preserve"> оценивания качества освоения компетенции выступает выполнение задач, поставленных перед обучающимся в ходе прохождения практики его куратором.</w:t>
      </w:r>
    </w:p>
    <w:p w:rsidR="001151D1" w:rsidRPr="0060320F" w:rsidRDefault="001151D1" w:rsidP="0060320F">
      <w:pPr>
        <w:shd w:val="clear" w:color="auto" w:fill="FFFFFF" w:themeFill="background1"/>
        <w:jc w:val="both"/>
        <w:rPr>
          <w:rFonts w:eastAsiaTheme="minorHAnsi"/>
        </w:rPr>
      </w:pPr>
      <w:r w:rsidRPr="0060320F">
        <w:rPr>
          <w:rFonts w:eastAsiaTheme="minorHAnsi"/>
          <w:i/>
        </w:rPr>
        <w:t>Шкала</w:t>
      </w:r>
      <w:r w:rsidRPr="0060320F">
        <w:rPr>
          <w:rFonts w:eastAsiaTheme="minorHAnsi"/>
        </w:rPr>
        <w:t xml:space="preserve"> оценивания текущего контроля и промежуточной аттестации в объеме учебной практики бинарная: </w:t>
      </w:r>
      <w:proofErr w:type="gramStart"/>
      <w:r w:rsidRPr="0060320F">
        <w:rPr>
          <w:rFonts w:eastAsiaTheme="minorHAnsi"/>
        </w:rPr>
        <w:t>зачтено</w:t>
      </w:r>
      <w:proofErr w:type="gramEnd"/>
      <w:r w:rsidRPr="0060320F">
        <w:rPr>
          <w:rFonts w:eastAsiaTheme="minorHAnsi"/>
        </w:rPr>
        <w:t>/не зачтено.</w:t>
      </w:r>
    </w:p>
    <w:p w:rsidR="0060320F" w:rsidRPr="0060320F" w:rsidRDefault="0060320F" w:rsidP="0060320F">
      <w:pPr>
        <w:pStyle w:val="2"/>
        <w:jc w:val="both"/>
        <w:rPr>
          <w:rFonts w:eastAsiaTheme="minorHAnsi"/>
        </w:rPr>
      </w:pPr>
      <w:bookmarkStart w:id="92" w:name="_Toc510120048"/>
      <w:bookmarkStart w:id="93" w:name="_Toc55307477"/>
      <w:r w:rsidRPr="0060320F">
        <w:rPr>
          <w:rFonts w:eastAsiaTheme="minorHAnsi"/>
        </w:rPr>
        <w:t>Отчетность по блокам практики</w:t>
      </w:r>
      <w:bookmarkEnd w:id="92"/>
      <w:bookmarkEnd w:id="93"/>
    </w:p>
    <w:p w:rsidR="00323E56" w:rsidRPr="0060320F" w:rsidRDefault="00323E56" w:rsidP="0060320F">
      <w:pPr>
        <w:jc w:val="both"/>
        <w:rPr>
          <w:color w:val="000000"/>
        </w:rPr>
      </w:pPr>
      <w:r w:rsidRPr="0060320F">
        <w:rPr>
          <w:i/>
        </w:rPr>
        <w:t>Для богослужебной (алтарной) деятельности:</w:t>
      </w:r>
      <w:r w:rsidRPr="0060320F">
        <w:rPr>
          <w:color w:val="000000"/>
        </w:rPr>
        <w:t xml:space="preserve"> </w:t>
      </w:r>
      <w:r w:rsidR="00DA7236">
        <w:rPr>
          <w:color w:val="000000"/>
          <w:shd w:val="clear" w:color="auto" w:fill="FFFFFF"/>
        </w:rPr>
        <w:t>график посещений и оценочный лист, заполняемый кураторами практики</w:t>
      </w:r>
      <w:r w:rsidR="00F74225" w:rsidRPr="0060320F">
        <w:rPr>
          <w:color w:val="000000"/>
        </w:rPr>
        <w:t>.</w:t>
      </w:r>
    </w:p>
    <w:p w:rsidR="00323E56" w:rsidRPr="0060320F" w:rsidRDefault="00323E56" w:rsidP="0060320F">
      <w:pPr>
        <w:jc w:val="both"/>
      </w:pPr>
      <w:r w:rsidRPr="0060320F">
        <w:rPr>
          <w:i/>
        </w:rPr>
        <w:lastRenderedPageBreak/>
        <w:t xml:space="preserve">Для </w:t>
      </w:r>
      <w:proofErr w:type="spellStart"/>
      <w:r w:rsidRPr="0060320F">
        <w:rPr>
          <w:i/>
        </w:rPr>
        <w:t>гомилетической</w:t>
      </w:r>
      <w:proofErr w:type="spellEnd"/>
      <w:r w:rsidRPr="0060320F">
        <w:rPr>
          <w:i/>
        </w:rPr>
        <w:t xml:space="preserve"> деятельности:</w:t>
      </w:r>
      <w:r w:rsidRPr="0060320F">
        <w:t xml:space="preserve"> </w:t>
      </w:r>
      <w:r w:rsidR="00172F7D" w:rsidRPr="0060320F">
        <w:t>Рецензирование текста проповеди куратором, отметка о допуске к произнесению проповеди на богослужении. Прослушивание проповеди куратором практики. Зачет по результатам произнесения проповеди.</w:t>
      </w:r>
    </w:p>
    <w:p w:rsidR="007E52FA" w:rsidRPr="00AD434C" w:rsidRDefault="00323E56" w:rsidP="00AD434C">
      <w:pPr>
        <w:autoSpaceDE w:val="0"/>
        <w:autoSpaceDN w:val="0"/>
        <w:adjustRightInd w:val="0"/>
        <w:jc w:val="both"/>
      </w:pPr>
      <w:r w:rsidRPr="0060320F">
        <w:rPr>
          <w:i/>
          <w:color w:val="000000"/>
        </w:rPr>
        <w:t>Для преддипломной работы:</w:t>
      </w:r>
      <w:r w:rsidRPr="0060320F">
        <w:rPr>
          <w:color w:val="000000"/>
        </w:rPr>
        <w:t xml:space="preserve"> </w:t>
      </w:r>
      <w:r w:rsidR="00FC030D" w:rsidRPr="0060320F">
        <w:t xml:space="preserve">Форма итогового отчета представляет собой реферат одного произведения научно-богословской направленности. </w:t>
      </w:r>
      <w:r w:rsidR="006C364D" w:rsidRPr="0060320F">
        <w:t>Т</w:t>
      </w:r>
      <w:r w:rsidR="00FC030D" w:rsidRPr="0060320F">
        <w:t>ематика реферата должна быть связана с темой курсовой или дипломной работы обучающегося.</w:t>
      </w:r>
      <w:bookmarkStart w:id="94" w:name="_Toc473664511"/>
      <w:bookmarkStart w:id="95" w:name="_Toc473718089"/>
      <w:bookmarkStart w:id="96" w:name="_Toc473892890"/>
      <w:bookmarkStart w:id="97" w:name="_Toc474840599"/>
      <w:bookmarkStart w:id="98" w:name="_Toc475970646"/>
      <w:bookmarkStart w:id="99" w:name="_Toc477858786"/>
      <w:bookmarkStart w:id="100" w:name="_Toc477980930"/>
      <w:bookmarkStart w:id="101" w:name="_Hlk478368395"/>
    </w:p>
    <w:p w:rsidR="00167927" w:rsidRPr="0060320F" w:rsidRDefault="00DA1A7F" w:rsidP="0060320F">
      <w:pPr>
        <w:pStyle w:val="10"/>
        <w:spacing w:before="0" w:after="120"/>
        <w:rPr>
          <w:sz w:val="24"/>
          <w:szCs w:val="24"/>
        </w:rPr>
      </w:pPr>
      <w:bookmarkStart w:id="102" w:name="_Toc55307478"/>
      <w:bookmarkEnd w:id="94"/>
      <w:bookmarkEnd w:id="95"/>
      <w:bookmarkEnd w:id="96"/>
      <w:bookmarkEnd w:id="97"/>
      <w:bookmarkEnd w:id="98"/>
      <w:bookmarkEnd w:id="99"/>
      <w:bookmarkEnd w:id="100"/>
      <w:bookmarkEnd w:id="101"/>
      <w:r w:rsidRPr="0060320F">
        <w:rPr>
          <w:sz w:val="24"/>
          <w:szCs w:val="24"/>
        </w:rPr>
        <w:t>Литература, рекомендованная для прохождения практики</w:t>
      </w:r>
      <w:bookmarkEnd w:id="102"/>
    </w:p>
    <w:p w:rsidR="00323E56" w:rsidRPr="0060320F" w:rsidRDefault="00323E56" w:rsidP="0060320F">
      <w:pPr>
        <w:jc w:val="both"/>
        <w:rPr>
          <w:color w:val="000000"/>
        </w:rPr>
      </w:pPr>
      <w:r w:rsidRPr="0060320F">
        <w:rPr>
          <w:i/>
        </w:rPr>
        <w:t>Для богослужебной (алтарной) деятельности:</w:t>
      </w:r>
      <w:r w:rsidRPr="0060320F">
        <w:rPr>
          <w:color w:val="000000"/>
        </w:rPr>
        <w:t xml:space="preserve"> </w:t>
      </w:r>
    </w:p>
    <w:p w:rsidR="00F74225" w:rsidRPr="0060320F" w:rsidRDefault="00F74225" w:rsidP="0060320F">
      <w:pPr>
        <w:keepNext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rStyle w:val="aa"/>
          <w:color w:val="000000" w:themeColor="text1"/>
        </w:rPr>
      </w:pPr>
      <w:r w:rsidRPr="0060320F">
        <w:rPr>
          <w:color w:val="000000" w:themeColor="text1"/>
        </w:rPr>
        <w:t xml:space="preserve">Устав Русской Православной Церкви </w:t>
      </w:r>
      <w:hyperlink r:id="rId8" w:history="1">
        <w:r w:rsidRPr="0060320F">
          <w:rPr>
            <w:rStyle w:val="aa"/>
            <w:color w:val="000000" w:themeColor="text1"/>
            <w:lang w:val="en-US"/>
          </w:rPr>
          <w:t>http</w:t>
        </w:r>
        <w:r w:rsidRPr="0060320F">
          <w:rPr>
            <w:rStyle w:val="aa"/>
            <w:color w:val="000000" w:themeColor="text1"/>
          </w:rPr>
          <w:t>://</w:t>
        </w:r>
        <w:r w:rsidRPr="0060320F">
          <w:rPr>
            <w:rStyle w:val="aa"/>
            <w:color w:val="000000" w:themeColor="text1"/>
            <w:lang w:val="en-US"/>
          </w:rPr>
          <w:t>www</w:t>
        </w:r>
        <w:r w:rsidRPr="0060320F">
          <w:rPr>
            <w:rStyle w:val="aa"/>
            <w:color w:val="000000" w:themeColor="text1"/>
          </w:rPr>
          <w:t>.</w:t>
        </w:r>
        <w:proofErr w:type="spellStart"/>
        <w:r w:rsidRPr="0060320F">
          <w:rPr>
            <w:rStyle w:val="aa"/>
            <w:color w:val="000000" w:themeColor="text1"/>
            <w:lang w:val="en-US"/>
          </w:rPr>
          <w:t>patriarchia</w:t>
        </w:r>
        <w:proofErr w:type="spellEnd"/>
        <w:r w:rsidRPr="0060320F">
          <w:rPr>
            <w:rStyle w:val="aa"/>
            <w:color w:val="000000" w:themeColor="text1"/>
          </w:rPr>
          <w:t>.</w:t>
        </w:r>
        <w:proofErr w:type="spellStart"/>
        <w:r w:rsidRPr="0060320F">
          <w:rPr>
            <w:rStyle w:val="aa"/>
            <w:color w:val="000000" w:themeColor="text1"/>
            <w:lang w:val="en-US"/>
          </w:rPr>
          <w:t>ru</w:t>
        </w:r>
        <w:proofErr w:type="spellEnd"/>
        <w:r w:rsidRPr="0060320F">
          <w:rPr>
            <w:rStyle w:val="aa"/>
            <w:color w:val="000000" w:themeColor="text1"/>
          </w:rPr>
          <w:t>/</w:t>
        </w:r>
        <w:proofErr w:type="spellStart"/>
        <w:r w:rsidRPr="0060320F">
          <w:rPr>
            <w:rStyle w:val="aa"/>
            <w:color w:val="000000" w:themeColor="text1"/>
            <w:lang w:val="en-US"/>
          </w:rPr>
          <w:t>db</w:t>
        </w:r>
        <w:proofErr w:type="spellEnd"/>
        <w:r w:rsidRPr="0060320F">
          <w:rPr>
            <w:rStyle w:val="aa"/>
            <w:color w:val="000000" w:themeColor="text1"/>
          </w:rPr>
          <w:t>/</w:t>
        </w:r>
        <w:r w:rsidRPr="0060320F">
          <w:rPr>
            <w:rStyle w:val="aa"/>
            <w:color w:val="000000" w:themeColor="text1"/>
            <w:lang w:val="en-US"/>
          </w:rPr>
          <w:t>document</w:t>
        </w:r>
        <w:r w:rsidRPr="0060320F">
          <w:rPr>
            <w:rStyle w:val="aa"/>
            <w:color w:val="000000" w:themeColor="text1"/>
          </w:rPr>
          <w:t>/133114</w:t>
        </w:r>
      </w:hyperlink>
      <w:r w:rsidRPr="0060320F">
        <w:rPr>
          <w:rStyle w:val="aa"/>
          <w:color w:val="000000" w:themeColor="text1"/>
        </w:rPr>
        <w:t xml:space="preserve"> </w:t>
      </w:r>
    </w:p>
    <w:p w:rsidR="00F74225" w:rsidRPr="0060320F" w:rsidRDefault="00F74225" w:rsidP="0060320F">
      <w:pPr>
        <w:keepNext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 w:themeColor="text1"/>
        </w:rPr>
      </w:pPr>
      <w:r w:rsidRPr="0060320F">
        <w:rPr>
          <w:i/>
          <w:color w:val="000000" w:themeColor="text1"/>
        </w:rPr>
        <w:t>Малков П. Ю.</w:t>
      </w:r>
      <w:r w:rsidRPr="0060320F">
        <w:rPr>
          <w:color w:val="000000" w:themeColor="text1"/>
        </w:rPr>
        <w:t xml:space="preserve"> Введение в литургическое предание. – 2008.</w:t>
      </w:r>
    </w:p>
    <w:p w:rsidR="00F74225" w:rsidRPr="0060320F" w:rsidRDefault="00F74225" w:rsidP="0060320F">
      <w:pPr>
        <w:keepNext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 w:themeColor="text1"/>
        </w:rPr>
      </w:pPr>
      <w:proofErr w:type="spellStart"/>
      <w:r w:rsidRPr="0060320F">
        <w:rPr>
          <w:i/>
          <w:color w:val="000000" w:themeColor="text1"/>
        </w:rPr>
        <w:t>Гаслов</w:t>
      </w:r>
      <w:proofErr w:type="spellEnd"/>
      <w:r w:rsidRPr="0060320F">
        <w:rPr>
          <w:i/>
          <w:color w:val="000000" w:themeColor="text1"/>
        </w:rPr>
        <w:t xml:space="preserve"> И. В., </w:t>
      </w:r>
      <w:proofErr w:type="spellStart"/>
      <w:r w:rsidRPr="0060320F">
        <w:rPr>
          <w:i/>
          <w:color w:val="000000" w:themeColor="text1"/>
        </w:rPr>
        <w:t>Кашкин</w:t>
      </w:r>
      <w:proofErr w:type="spellEnd"/>
      <w:r w:rsidRPr="0060320F">
        <w:rPr>
          <w:i/>
          <w:color w:val="000000" w:themeColor="text1"/>
        </w:rPr>
        <w:t xml:space="preserve"> А. С.</w:t>
      </w:r>
      <w:r w:rsidRPr="0060320F">
        <w:rPr>
          <w:color w:val="000000" w:themeColor="text1"/>
        </w:rPr>
        <w:t xml:space="preserve"> Православное богослужение. Практическое руководство для клириков и мирян. – 2010.</w:t>
      </w:r>
    </w:p>
    <w:p w:rsidR="00323E56" w:rsidRPr="0060320F" w:rsidRDefault="00323E56" w:rsidP="0060320F">
      <w:pPr>
        <w:jc w:val="both"/>
      </w:pPr>
      <w:r w:rsidRPr="0060320F">
        <w:rPr>
          <w:i/>
        </w:rPr>
        <w:t xml:space="preserve">Для </w:t>
      </w:r>
      <w:proofErr w:type="spellStart"/>
      <w:r w:rsidRPr="0060320F">
        <w:rPr>
          <w:i/>
        </w:rPr>
        <w:t>гомилетической</w:t>
      </w:r>
      <w:proofErr w:type="spellEnd"/>
      <w:r w:rsidRPr="0060320F">
        <w:rPr>
          <w:i/>
        </w:rPr>
        <w:t xml:space="preserve"> деятельности:</w:t>
      </w:r>
      <w:r w:rsidRPr="0060320F">
        <w:t xml:space="preserve"> </w:t>
      </w:r>
    </w:p>
    <w:p w:rsidR="00172F7D" w:rsidRPr="0060320F" w:rsidRDefault="00172F7D" w:rsidP="0060320F">
      <w:pPr>
        <w:pStyle w:val="ab"/>
        <w:numPr>
          <w:ilvl w:val="0"/>
          <w:numId w:val="27"/>
        </w:numPr>
        <w:spacing w:after="0"/>
        <w:jc w:val="both"/>
      </w:pPr>
      <w:r w:rsidRPr="0060320F">
        <w:t>Феодосий (</w:t>
      </w:r>
      <w:proofErr w:type="spellStart"/>
      <w:r w:rsidRPr="0060320F">
        <w:t>Бильченко</w:t>
      </w:r>
      <w:proofErr w:type="spellEnd"/>
      <w:r w:rsidRPr="0060320F">
        <w:t xml:space="preserve">), </w:t>
      </w:r>
      <w:proofErr w:type="spellStart"/>
      <w:r w:rsidRPr="0060320F">
        <w:t>архиеп</w:t>
      </w:r>
      <w:proofErr w:type="spellEnd"/>
      <w:r w:rsidRPr="0060320F">
        <w:t xml:space="preserve">. Гомилетика. Теория церковной проповеди. Сергиев Посад, 1999. </w:t>
      </w:r>
      <w:proofErr w:type="gramStart"/>
      <w:r w:rsidRPr="0060320F">
        <w:t>[Электронный ресурс: http://mirknig.com/knigi/religiya/1181716322-gomiletika-teoriya-cerkovnoypropovedi.html.</w:t>
      </w:r>
      <w:proofErr w:type="gramEnd"/>
      <w:r w:rsidRPr="0060320F">
        <w:t xml:space="preserve"> </w:t>
      </w:r>
      <w:proofErr w:type="gramStart"/>
      <w:r w:rsidRPr="0060320F">
        <w:t>Дата обращения: 08.12.2015г.].</w:t>
      </w:r>
      <w:proofErr w:type="gramEnd"/>
    </w:p>
    <w:p w:rsidR="00323E56" w:rsidRPr="0060320F" w:rsidRDefault="00323E56" w:rsidP="0060320F">
      <w:pPr>
        <w:jc w:val="both"/>
      </w:pPr>
      <w:r w:rsidRPr="0060320F">
        <w:rPr>
          <w:i/>
          <w:color w:val="000000"/>
        </w:rPr>
        <w:t xml:space="preserve">Для преддипломной </w:t>
      </w:r>
      <w:r w:rsidR="00182295">
        <w:rPr>
          <w:i/>
          <w:color w:val="000000"/>
        </w:rPr>
        <w:t>практики (</w:t>
      </w:r>
      <w:r w:rsidRPr="0060320F">
        <w:rPr>
          <w:i/>
          <w:color w:val="000000"/>
        </w:rPr>
        <w:t>работы</w:t>
      </w:r>
      <w:r w:rsidR="00182295">
        <w:rPr>
          <w:i/>
          <w:color w:val="000000"/>
        </w:rPr>
        <w:t>)</w:t>
      </w:r>
      <w:r w:rsidRPr="0060320F">
        <w:rPr>
          <w:i/>
          <w:color w:val="000000"/>
        </w:rPr>
        <w:t>:</w:t>
      </w:r>
      <w:r w:rsidRPr="0060320F">
        <w:rPr>
          <w:color w:val="000000"/>
        </w:rPr>
        <w:t xml:space="preserve"> </w:t>
      </w:r>
    </w:p>
    <w:p w:rsidR="006C364D" w:rsidRPr="0060320F" w:rsidRDefault="006C364D" w:rsidP="0060320F">
      <w:pPr>
        <w:numPr>
          <w:ilvl w:val="0"/>
          <w:numId w:val="31"/>
        </w:numPr>
        <w:ind w:left="0" w:firstLine="0"/>
        <w:jc w:val="both"/>
      </w:pPr>
      <w:bookmarkStart w:id="103" w:name="_Toc468446211"/>
      <w:bookmarkStart w:id="104" w:name="_Toc478368468"/>
      <w:bookmarkStart w:id="105" w:name="_Toc478915227"/>
      <w:r w:rsidRPr="0060320F">
        <w:t>Гайденко П. П. Христианство и генезис новоевропейского естествознания // Философско-религиозные истоки науки. М., 1997.</w:t>
      </w:r>
      <w:bookmarkEnd w:id="103"/>
      <w:bookmarkEnd w:id="104"/>
      <w:bookmarkEnd w:id="105"/>
      <w:r w:rsidRPr="0060320F">
        <w:t xml:space="preserve"> </w:t>
      </w:r>
    </w:p>
    <w:p w:rsidR="006C364D" w:rsidRPr="0060320F" w:rsidRDefault="006C364D" w:rsidP="0060320F">
      <w:pPr>
        <w:numPr>
          <w:ilvl w:val="0"/>
          <w:numId w:val="31"/>
        </w:numPr>
        <w:ind w:left="0" w:firstLine="0"/>
        <w:jc w:val="both"/>
      </w:pPr>
      <w:r w:rsidRPr="0060320F">
        <w:t xml:space="preserve">Емельянов Н., </w:t>
      </w:r>
      <w:proofErr w:type="spellStart"/>
      <w:r w:rsidRPr="0060320F">
        <w:t>иер</w:t>
      </w:r>
      <w:proofErr w:type="spellEnd"/>
      <w:r w:rsidRPr="0060320F">
        <w:t xml:space="preserve">. Догматического развития теория // Православная Энциклопедия, М., </w:t>
      </w:r>
      <w:proofErr w:type="spellStart"/>
      <w:r w:rsidRPr="0060320F">
        <w:t>ЦНЦ</w:t>
      </w:r>
      <w:proofErr w:type="spellEnd"/>
      <w:r w:rsidRPr="0060320F">
        <w:t xml:space="preserve"> ПЭ, т. </w:t>
      </w:r>
      <w:proofErr w:type="spellStart"/>
      <w:r w:rsidRPr="0060320F">
        <w:t>XV</w:t>
      </w:r>
      <w:proofErr w:type="spellEnd"/>
      <w:r w:rsidRPr="0060320F">
        <w:t>, 2007. С. 534-542.</w:t>
      </w:r>
    </w:p>
    <w:p w:rsidR="006C364D" w:rsidRPr="0060320F" w:rsidRDefault="006C364D" w:rsidP="0060320F">
      <w:pPr>
        <w:numPr>
          <w:ilvl w:val="0"/>
          <w:numId w:val="31"/>
        </w:numPr>
        <w:ind w:left="0" w:firstLine="0"/>
        <w:jc w:val="both"/>
      </w:pPr>
      <w:proofErr w:type="spellStart"/>
      <w:proofErr w:type="gramStart"/>
      <w:r w:rsidRPr="0060320F">
        <w:t>Жильсон</w:t>
      </w:r>
      <w:proofErr w:type="spellEnd"/>
      <w:r w:rsidRPr="0060320F">
        <w:t xml:space="preserve"> Э. Философ и теология (4.</w:t>
      </w:r>
      <w:proofErr w:type="gramEnd"/>
      <w:r w:rsidRPr="0060320F">
        <w:t xml:space="preserve"> </w:t>
      </w:r>
      <w:proofErr w:type="spellStart"/>
      <w:r w:rsidRPr="0060320F">
        <w:t>Ут</w:t>
      </w:r>
      <w:proofErr w:type="gramStart"/>
      <w:r w:rsidRPr="0060320F">
        <w:t>p</w:t>
      </w:r>
      <w:proofErr w:type="gramEnd"/>
      <w:r w:rsidRPr="0060320F">
        <w:t>аченная</w:t>
      </w:r>
      <w:proofErr w:type="spellEnd"/>
      <w:r w:rsidRPr="0060320F">
        <w:t xml:space="preserve"> теология. 5. </w:t>
      </w:r>
      <w:proofErr w:type="spellStart"/>
      <w:r w:rsidRPr="0060320F">
        <w:t>Об</w:t>
      </w:r>
      <w:proofErr w:type="gramStart"/>
      <w:r w:rsidRPr="0060320F">
        <w:t>p</w:t>
      </w:r>
      <w:proofErr w:type="gramEnd"/>
      <w:r w:rsidRPr="0060320F">
        <w:t>етенная</w:t>
      </w:r>
      <w:proofErr w:type="spellEnd"/>
      <w:r w:rsidRPr="0060320F">
        <w:t xml:space="preserve"> теология. С. 53-88; 9. Христианская философия. С. 139–157; 11. Будущее христианской философии. </w:t>
      </w:r>
      <w:proofErr w:type="gramStart"/>
      <w:r w:rsidRPr="0060320F">
        <w:t>С. 172–189).</w:t>
      </w:r>
      <w:proofErr w:type="gramEnd"/>
      <w:r w:rsidRPr="0060320F">
        <w:t xml:space="preserve"> М.: «</w:t>
      </w:r>
      <w:proofErr w:type="spellStart"/>
      <w:r w:rsidRPr="0060320F">
        <w:t>Гнозис</w:t>
      </w:r>
      <w:proofErr w:type="spellEnd"/>
      <w:r w:rsidRPr="0060320F">
        <w:t>», 1995.</w:t>
      </w:r>
    </w:p>
    <w:p w:rsidR="006C364D" w:rsidRPr="0060320F" w:rsidRDefault="006C364D" w:rsidP="0060320F">
      <w:pPr>
        <w:numPr>
          <w:ilvl w:val="0"/>
          <w:numId w:val="31"/>
        </w:numPr>
        <w:ind w:left="0" w:firstLine="0"/>
        <w:jc w:val="both"/>
      </w:pPr>
      <w:proofErr w:type="spellStart"/>
      <w:r w:rsidRPr="0060320F">
        <w:t>Каллист</w:t>
      </w:r>
      <w:proofErr w:type="spellEnd"/>
      <w:r w:rsidRPr="0060320F">
        <w:t xml:space="preserve"> </w:t>
      </w:r>
      <w:proofErr w:type="spellStart"/>
      <w:r w:rsidRPr="0060320F">
        <w:t>Диоклийский</w:t>
      </w:r>
      <w:proofErr w:type="spellEnd"/>
      <w:r w:rsidRPr="0060320F">
        <w:t xml:space="preserve">, </w:t>
      </w:r>
      <w:proofErr w:type="spellStart"/>
      <w:r w:rsidRPr="0060320F">
        <w:t>еп</w:t>
      </w:r>
      <w:proofErr w:type="spellEnd"/>
      <w:r w:rsidRPr="0060320F">
        <w:t xml:space="preserve">. Священное Писание и святые Отцы о богословском образовании // Богословский сборник. </w:t>
      </w:r>
      <w:proofErr w:type="spellStart"/>
      <w:r w:rsidRPr="0060320F">
        <w:t>Вып</w:t>
      </w:r>
      <w:proofErr w:type="spellEnd"/>
      <w:r w:rsidRPr="0060320F">
        <w:t xml:space="preserve">. </w:t>
      </w:r>
      <w:smartTag w:uri="urn:schemas-microsoft-com:office:smarttags" w:element="metricconverter">
        <w:smartTagPr>
          <w:attr w:name="ProductID" w:val="2. М"/>
        </w:smartTagPr>
        <w:r w:rsidRPr="0060320F">
          <w:t>2. М</w:t>
        </w:r>
      </w:smartTag>
      <w:r w:rsidRPr="0060320F">
        <w:t>., Изд-во ПСТБИ,1997. С. 142–152.</w:t>
      </w:r>
    </w:p>
    <w:p w:rsidR="006C364D" w:rsidRPr="0060320F" w:rsidRDefault="006C364D" w:rsidP="0060320F">
      <w:pPr>
        <w:numPr>
          <w:ilvl w:val="0"/>
          <w:numId w:val="31"/>
        </w:numPr>
        <w:ind w:left="0" w:firstLine="0"/>
        <w:jc w:val="both"/>
      </w:pPr>
      <w:bookmarkStart w:id="106" w:name="_Toc468446212"/>
      <w:bookmarkStart w:id="107" w:name="_Toc478368469"/>
      <w:bookmarkStart w:id="108" w:name="_Toc478915228"/>
      <w:proofErr w:type="spellStart"/>
      <w:r w:rsidRPr="0060320F">
        <w:t>Карташев</w:t>
      </w:r>
      <w:proofErr w:type="spellEnd"/>
      <w:r w:rsidRPr="0060320F">
        <w:t xml:space="preserve"> А. Свобода научно-богословских исследований и церковный авторитет // Живое предание. М., 1997.</w:t>
      </w:r>
      <w:bookmarkEnd w:id="106"/>
      <w:bookmarkEnd w:id="107"/>
      <w:bookmarkEnd w:id="108"/>
      <w:r w:rsidRPr="0060320F">
        <w:t xml:space="preserve"> </w:t>
      </w:r>
    </w:p>
    <w:p w:rsidR="006C364D" w:rsidRPr="0060320F" w:rsidRDefault="006C364D" w:rsidP="0060320F">
      <w:pPr>
        <w:numPr>
          <w:ilvl w:val="0"/>
          <w:numId w:val="31"/>
        </w:numPr>
        <w:ind w:left="0" w:firstLine="0"/>
        <w:jc w:val="both"/>
      </w:pPr>
      <w:bookmarkStart w:id="109" w:name="_Toc468446213"/>
      <w:bookmarkStart w:id="110" w:name="_Toc478368470"/>
      <w:bookmarkStart w:id="111" w:name="_Toc478915229"/>
      <w:proofErr w:type="spellStart"/>
      <w:r w:rsidRPr="0060320F">
        <w:t>Лосский</w:t>
      </w:r>
      <w:proofErr w:type="spellEnd"/>
      <w:r w:rsidRPr="0060320F">
        <w:t xml:space="preserve"> В. Н. Предание и предания // Он же. По образу и подобию. М., 1995. </w:t>
      </w:r>
      <w:proofErr w:type="gramStart"/>
      <w:r w:rsidRPr="0060320F">
        <w:t>С. 129–151 (или в другом издании:</w:t>
      </w:r>
      <w:proofErr w:type="gramEnd"/>
      <w:r w:rsidRPr="0060320F">
        <w:t xml:space="preserve"> Он же. Богословие и </w:t>
      </w:r>
      <w:proofErr w:type="spellStart"/>
      <w:r w:rsidRPr="0060320F">
        <w:t>боговидение</w:t>
      </w:r>
      <w:proofErr w:type="spellEnd"/>
      <w:r w:rsidRPr="0060320F">
        <w:t xml:space="preserve">. М., 2000. </w:t>
      </w:r>
      <w:proofErr w:type="gramStart"/>
      <w:r w:rsidRPr="0060320F">
        <w:t>С. 513–544).</w:t>
      </w:r>
      <w:bookmarkEnd w:id="109"/>
      <w:bookmarkEnd w:id="110"/>
      <w:bookmarkEnd w:id="111"/>
      <w:proofErr w:type="gramEnd"/>
    </w:p>
    <w:p w:rsidR="006C364D" w:rsidRPr="0060320F" w:rsidRDefault="006C364D" w:rsidP="0060320F">
      <w:pPr>
        <w:numPr>
          <w:ilvl w:val="0"/>
          <w:numId w:val="31"/>
        </w:numPr>
        <w:ind w:left="0" w:firstLine="0"/>
        <w:jc w:val="both"/>
      </w:pPr>
      <w:proofErr w:type="spellStart"/>
      <w:r w:rsidRPr="0060320F">
        <w:t>Польсков</w:t>
      </w:r>
      <w:proofErr w:type="spellEnd"/>
      <w:r w:rsidRPr="0060320F">
        <w:t xml:space="preserve"> К., </w:t>
      </w:r>
      <w:proofErr w:type="spellStart"/>
      <w:r w:rsidRPr="0060320F">
        <w:t>иер</w:t>
      </w:r>
      <w:proofErr w:type="spellEnd"/>
      <w:r w:rsidRPr="0060320F">
        <w:t>. Богослов // Православная энциклопедия. Т. 5.</w:t>
      </w:r>
    </w:p>
    <w:p w:rsidR="006C364D" w:rsidRPr="0060320F" w:rsidRDefault="006C364D" w:rsidP="0060320F">
      <w:pPr>
        <w:numPr>
          <w:ilvl w:val="0"/>
          <w:numId w:val="31"/>
        </w:numPr>
        <w:ind w:left="0" w:firstLine="0"/>
        <w:jc w:val="both"/>
      </w:pPr>
      <w:proofErr w:type="spellStart"/>
      <w:r w:rsidRPr="0060320F">
        <w:t>Польсков</w:t>
      </w:r>
      <w:proofErr w:type="spellEnd"/>
      <w:r w:rsidRPr="0060320F">
        <w:t xml:space="preserve"> </w:t>
      </w:r>
      <w:proofErr w:type="spellStart"/>
      <w:r w:rsidRPr="0060320F">
        <w:t>К.О</w:t>
      </w:r>
      <w:proofErr w:type="spellEnd"/>
      <w:r w:rsidRPr="0060320F">
        <w:t>. К вопросу о научном богословском методе // Вопросы философии. 2010. № 7. С. 93-101.</w:t>
      </w:r>
    </w:p>
    <w:p w:rsidR="006C364D" w:rsidRPr="0060320F" w:rsidRDefault="006C364D" w:rsidP="0060320F">
      <w:pPr>
        <w:numPr>
          <w:ilvl w:val="0"/>
          <w:numId w:val="31"/>
        </w:numPr>
        <w:ind w:left="0" w:firstLine="0"/>
        <w:jc w:val="both"/>
      </w:pPr>
      <w:r w:rsidRPr="0060320F">
        <w:t xml:space="preserve">Сухова Н. Ю. Богословские науки в российских университетах – традиция и перспективы // Она же. Вертоград наук духовный. Сборник статей по истории высшего духовного образования в России </w:t>
      </w:r>
      <w:proofErr w:type="spellStart"/>
      <w:r w:rsidRPr="0060320F">
        <w:t>XIX</w:t>
      </w:r>
      <w:proofErr w:type="spellEnd"/>
      <w:r w:rsidRPr="0060320F">
        <w:t xml:space="preserve"> — начала </w:t>
      </w:r>
      <w:proofErr w:type="spellStart"/>
      <w:r w:rsidRPr="0060320F">
        <w:t>XX</w:t>
      </w:r>
      <w:proofErr w:type="spellEnd"/>
      <w:r w:rsidRPr="0060320F">
        <w:t xml:space="preserve"> в. М., 2007. С. 326 – 344.</w:t>
      </w:r>
    </w:p>
    <w:p w:rsidR="006C364D" w:rsidRPr="0060320F" w:rsidRDefault="006C364D" w:rsidP="0060320F">
      <w:pPr>
        <w:numPr>
          <w:ilvl w:val="0"/>
          <w:numId w:val="31"/>
        </w:numPr>
        <w:ind w:left="0" w:firstLine="0"/>
        <w:jc w:val="both"/>
      </w:pPr>
      <w:r w:rsidRPr="0060320F">
        <w:lastRenderedPageBreak/>
        <w:t xml:space="preserve">Сухова Н. Ю. Богословское образование в России // Она же. Вертоград наук духовный. Сборник статей по истории высшего духовного образования в России </w:t>
      </w:r>
      <w:proofErr w:type="spellStart"/>
      <w:r w:rsidRPr="0060320F">
        <w:t>XIX</w:t>
      </w:r>
      <w:proofErr w:type="spellEnd"/>
      <w:r w:rsidRPr="0060320F">
        <w:t xml:space="preserve"> — начала </w:t>
      </w:r>
      <w:proofErr w:type="spellStart"/>
      <w:r w:rsidRPr="0060320F">
        <w:t>XX</w:t>
      </w:r>
      <w:proofErr w:type="spellEnd"/>
      <w:r w:rsidRPr="0060320F">
        <w:t xml:space="preserve"> в. М., 2007. С. 99 – 142.</w:t>
      </w:r>
    </w:p>
    <w:p w:rsidR="00323E56" w:rsidRPr="00AD434C" w:rsidRDefault="006C364D" w:rsidP="0060320F">
      <w:pPr>
        <w:numPr>
          <w:ilvl w:val="0"/>
          <w:numId w:val="31"/>
        </w:numPr>
        <w:ind w:left="0" w:firstLine="0"/>
        <w:jc w:val="both"/>
      </w:pPr>
      <w:bookmarkStart w:id="112" w:name="_Toc468446214"/>
      <w:bookmarkStart w:id="113" w:name="_Toc478368471"/>
      <w:bookmarkStart w:id="114" w:name="_Toc478915230"/>
      <w:r w:rsidRPr="0060320F">
        <w:t xml:space="preserve">Тихомиров </w:t>
      </w:r>
      <w:proofErr w:type="spellStart"/>
      <w:r w:rsidRPr="0060320F">
        <w:t>Б.А</w:t>
      </w:r>
      <w:proofErr w:type="spellEnd"/>
      <w:r w:rsidRPr="0060320F">
        <w:t xml:space="preserve">. </w:t>
      </w:r>
      <w:proofErr w:type="spellStart"/>
      <w:r w:rsidRPr="0060320F">
        <w:t>Богодухновенность</w:t>
      </w:r>
      <w:proofErr w:type="spellEnd"/>
      <w:r w:rsidRPr="0060320F">
        <w:t xml:space="preserve"> // Православная энциклопедия. Т. 5. С. 442–447.</w:t>
      </w:r>
      <w:bookmarkEnd w:id="112"/>
      <w:bookmarkEnd w:id="113"/>
      <w:bookmarkEnd w:id="114"/>
    </w:p>
    <w:p w:rsidR="00167927" w:rsidRPr="0060320F" w:rsidRDefault="00167927" w:rsidP="0060320F">
      <w:pPr>
        <w:pStyle w:val="10"/>
        <w:spacing w:before="0" w:after="120"/>
        <w:rPr>
          <w:sz w:val="24"/>
          <w:szCs w:val="24"/>
        </w:rPr>
      </w:pPr>
      <w:bookmarkStart w:id="115" w:name="_Toc55307479"/>
      <w:r w:rsidRPr="0060320F">
        <w:rPr>
          <w:sz w:val="24"/>
          <w:szCs w:val="24"/>
        </w:rPr>
        <w:t>Интернет-ресурсы</w:t>
      </w:r>
      <w:bookmarkEnd w:id="115"/>
    </w:p>
    <w:p w:rsidR="00323E56" w:rsidRPr="0060320F" w:rsidRDefault="00323E56" w:rsidP="0060320F">
      <w:pPr>
        <w:jc w:val="both"/>
        <w:rPr>
          <w:color w:val="000000"/>
        </w:rPr>
      </w:pPr>
      <w:r w:rsidRPr="0060320F">
        <w:rPr>
          <w:i/>
        </w:rPr>
        <w:t>Для богослужебной (алтарной) деятельности:</w:t>
      </w:r>
      <w:r w:rsidRPr="0060320F">
        <w:rPr>
          <w:color w:val="000000"/>
        </w:rPr>
        <w:t xml:space="preserve"> </w:t>
      </w:r>
    </w:p>
    <w:p w:rsidR="00F74225" w:rsidRPr="0060320F" w:rsidRDefault="002F3656" w:rsidP="0060320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 w:themeColor="text1"/>
        </w:rPr>
      </w:pPr>
      <w:hyperlink r:id="rId9">
        <w:r w:rsidR="00F74225" w:rsidRPr="0060320F">
          <w:rPr>
            <w:color w:val="000000" w:themeColor="text1"/>
            <w:u w:val="single"/>
          </w:rPr>
          <w:t>http://www.bogoslov.ru/</w:t>
        </w:r>
      </w:hyperlink>
      <w:r w:rsidR="00F74225" w:rsidRPr="0060320F">
        <w:rPr>
          <w:color w:val="000000" w:themeColor="text1"/>
        </w:rPr>
        <w:t xml:space="preserve"> православный научно-богословский информационный </w:t>
      </w:r>
    </w:p>
    <w:p w:rsidR="00F74225" w:rsidRPr="0060320F" w:rsidRDefault="00F74225" w:rsidP="0060320F">
      <w:pPr>
        <w:pStyle w:val="ab"/>
        <w:numPr>
          <w:ilvl w:val="0"/>
          <w:numId w:val="27"/>
        </w:numPr>
        <w:ind w:left="0" w:firstLine="0"/>
        <w:jc w:val="both"/>
        <w:rPr>
          <w:color w:val="000000" w:themeColor="text1"/>
        </w:rPr>
      </w:pPr>
      <w:r w:rsidRPr="0060320F">
        <w:rPr>
          <w:color w:val="000000" w:themeColor="text1"/>
        </w:rPr>
        <w:t xml:space="preserve">интернет-портал. </w:t>
      </w:r>
    </w:p>
    <w:p w:rsidR="00F74225" w:rsidRPr="0060320F" w:rsidRDefault="002F3656" w:rsidP="0060320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 w:themeColor="text1"/>
        </w:rPr>
      </w:pPr>
      <w:hyperlink r:id="rId10">
        <w:r w:rsidR="00F74225" w:rsidRPr="0060320F">
          <w:rPr>
            <w:color w:val="000000" w:themeColor="text1"/>
            <w:u w:val="single"/>
          </w:rPr>
          <w:t>http://pstgu.ru/scientific/periodicals/bulletin</w:t>
        </w:r>
      </w:hyperlink>
      <w:r w:rsidR="00F74225" w:rsidRPr="0060320F">
        <w:rPr>
          <w:color w:val="000000" w:themeColor="text1"/>
        </w:rPr>
        <w:t xml:space="preserve">/ Вестник </w:t>
      </w:r>
      <w:proofErr w:type="spellStart"/>
      <w:r w:rsidR="00F74225" w:rsidRPr="0060320F">
        <w:rPr>
          <w:color w:val="000000" w:themeColor="text1"/>
        </w:rPr>
        <w:t>ПСТГУ</w:t>
      </w:r>
      <w:proofErr w:type="spellEnd"/>
      <w:r w:rsidR="00F74225" w:rsidRPr="0060320F">
        <w:rPr>
          <w:color w:val="000000" w:themeColor="text1"/>
        </w:rPr>
        <w:t xml:space="preserve">. </w:t>
      </w:r>
    </w:p>
    <w:p w:rsidR="00F74225" w:rsidRPr="0060320F" w:rsidRDefault="00F74225" w:rsidP="0060320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 w:themeColor="text1"/>
        </w:rPr>
      </w:pPr>
      <w:r w:rsidRPr="0060320F">
        <w:rPr>
          <w:color w:val="000000" w:themeColor="text1"/>
          <w:u w:val="single"/>
        </w:rPr>
        <w:t>pagez.ru</w:t>
      </w:r>
      <w:r w:rsidRPr="0060320F">
        <w:rPr>
          <w:color w:val="000000" w:themeColor="text1"/>
        </w:rPr>
        <w:t xml:space="preserve"> – коллекция святоотеческих текстов в русском переводе, а также другие церковные документы.  </w:t>
      </w:r>
    </w:p>
    <w:p w:rsidR="00F74225" w:rsidRPr="0060320F" w:rsidRDefault="002F3656" w:rsidP="0060320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 w:themeColor="text1"/>
        </w:rPr>
      </w:pPr>
      <w:hyperlink r:id="rId11" w:history="1">
        <w:r w:rsidR="00F74225" w:rsidRPr="0060320F">
          <w:rPr>
            <w:rStyle w:val="aa"/>
            <w:color w:val="000000" w:themeColor="text1"/>
          </w:rPr>
          <w:t>http://www.pravenc.ru/</w:t>
        </w:r>
      </w:hyperlink>
      <w:r w:rsidR="00F74225" w:rsidRPr="0060320F">
        <w:rPr>
          <w:color w:val="000000" w:themeColor="text1"/>
        </w:rPr>
        <w:t xml:space="preserve"> сайт «Православной энциклопедии». </w:t>
      </w:r>
    </w:p>
    <w:p w:rsidR="00F74225" w:rsidRPr="0060320F" w:rsidRDefault="002F3656" w:rsidP="0060320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0"/>
        <w:jc w:val="both"/>
        <w:rPr>
          <w:color w:val="000000" w:themeColor="text1"/>
        </w:rPr>
      </w:pPr>
      <w:hyperlink r:id="rId12" w:history="1">
        <w:r w:rsidR="00F74225" w:rsidRPr="0060320F">
          <w:rPr>
            <w:rStyle w:val="aa"/>
            <w:color w:val="000000" w:themeColor="text1"/>
          </w:rPr>
          <w:t>https://azbyka.ru/</w:t>
        </w:r>
      </w:hyperlink>
      <w:r w:rsidR="00F74225" w:rsidRPr="0060320F">
        <w:rPr>
          <w:color w:val="000000" w:themeColor="text1"/>
        </w:rPr>
        <w:t xml:space="preserve"> Православная энциклопедия «Азбука веры». </w:t>
      </w:r>
    </w:p>
    <w:p w:rsidR="00323E56" w:rsidRPr="0060320F" w:rsidRDefault="00323E56" w:rsidP="0060320F">
      <w:pPr>
        <w:jc w:val="both"/>
      </w:pPr>
      <w:r w:rsidRPr="0060320F">
        <w:rPr>
          <w:i/>
        </w:rPr>
        <w:t xml:space="preserve">Для </w:t>
      </w:r>
      <w:proofErr w:type="spellStart"/>
      <w:r w:rsidRPr="0060320F">
        <w:rPr>
          <w:i/>
        </w:rPr>
        <w:t>гомилетической</w:t>
      </w:r>
      <w:proofErr w:type="spellEnd"/>
      <w:r w:rsidRPr="0060320F">
        <w:rPr>
          <w:i/>
        </w:rPr>
        <w:t xml:space="preserve"> деятельности:</w:t>
      </w:r>
      <w:r w:rsidRPr="0060320F">
        <w:t xml:space="preserve"> </w:t>
      </w:r>
    </w:p>
    <w:p w:rsidR="00172F7D" w:rsidRPr="0060320F" w:rsidRDefault="00172F7D" w:rsidP="0060320F">
      <w:pPr>
        <w:pStyle w:val="ab"/>
        <w:numPr>
          <w:ilvl w:val="0"/>
          <w:numId w:val="27"/>
        </w:numPr>
        <w:jc w:val="both"/>
      </w:pPr>
      <w:r w:rsidRPr="0060320F">
        <w:rPr>
          <w:u w:val="single"/>
        </w:rPr>
        <w:t>pagez.ru</w:t>
      </w:r>
      <w:r w:rsidRPr="0060320F">
        <w:t xml:space="preserve"> – коллекция святоотеческих текстов в русском переводе и других церковных документов.</w:t>
      </w:r>
    </w:p>
    <w:p w:rsidR="00172F7D" w:rsidRPr="0060320F" w:rsidRDefault="00172F7D" w:rsidP="0060320F">
      <w:pPr>
        <w:numPr>
          <w:ilvl w:val="0"/>
          <w:numId w:val="27"/>
        </w:numPr>
        <w:spacing w:after="0"/>
        <w:jc w:val="both"/>
      </w:pPr>
      <w:r w:rsidRPr="0060320F">
        <w:rPr>
          <w:u w:val="single"/>
        </w:rPr>
        <w:t>pravenc.ru</w:t>
      </w:r>
      <w:r w:rsidRPr="0060320F">
        <w:t xml:space="preserve"> – сайт «Православной энциклопедии».</w:t>
      </w:r>
    </w:p>
    <w:p w:rsidR="00172F7D" w:rsidRPr="0060320F" w:rsidRDefault="00172F7D" w:rsidP="0060320F">
      <w:pPr>
        <w:numPr>
          <w:ilvl w:val="0"/>
          <w:numId w:val="27"/>
        </w:numPr>
        <w:spacing w:after="0"/>
        <w:jc w:val="both"/>
      </w:pPr>
      <w:r w:rsidRPr="0060320F">
        <w:rPr>
          <w:u w:val="single"/>
        </w:rPr>
        <w:t>azbyka.ru</w:t>
      </w:r>
      <w:r w:rsidRPr="0060320F">
        <w:t xml:space="preserve"> – православная энциклопедия «Азбука веры».</w:t>
      </w:r>
    </w:p>
    <w:p w:rsidR="00323E56" w:rsidRPr="0060320F" w:rsidRDefault="00323E56" w:rsidP="0060320F">
      <w:pPr>
        <w:jc w:val="both"/>
      </w:pPr>
      <w:r w:rsidRPr="0060320F">
        <w:rPr>
          <w:i/>
          <w:color w:val="000000"/>
        </w:rPr>
        <w:t>Для преддипломной работы:</w:t>
      </w:r>
      <w:r w:rsidRPr="0060320F">
        <w:rPr>
          <w:color w:val="000000"/>
        </w:rPr>
        <w:t xml:space="preserve"> </w:t>
      </w:r>
    </w:p>
    <w:p w:rsidR="006C364D" w:rsidRPr="0060320F" w:rsidRDefault="002F3656" w:rsidP="0060320F">
      <w:pPr>
        <w:numPr>
          <w:ilvl w:val="0"/>
          <w:numId w:val="33"/>
        </w:numPr>
        <w:ind w:left="0" w:firstLine="0"/>
        <w:jc w:val="both"/>
      </w:pPr>
      <w:hyperlink r:id="rId13" w:history="1">
        <w:r w:rsidR="006C364D" w:rsidRPr="0060320F">
          <w:rPr>
            <w:rStyle w:val="aa"/>
            <w:lang w:val="en-US"/>
          </w:rPr>
          <w:t>http://www.atla.com</w:t>
        </w:r>
      </w:hyperlink>
      <w:r w:rsidR="006C364D" w:rsidRPr="0060320F">
        <w:rPr>
          <w:lang w:val="en-US"/>
        </w:rPr>
        <w:t xml:space="preserve"> </w:t>
      </w:r>
      <w:r w:rsidR="006C364D" w:rsidRPr="0060320F">
        <w:rPr>
          <w:lang w:val="en-US"/>
        </w:rPr>
        <w:noBreakHyphen/>
        <w:t xml:space="preserve"> Established in 1946, the American Theological Library Association (</w:t>
      </w:r>
      <w:proofErr w:type="spellStart"/>
      <w:r w:rsidR="006C364D" w:rsidRPr="0060320F">
        <w:rPr>
          <w:lang w:val="en-US"/>
        </w:rPr>
        <w:t>ATLA</w:t>
      </w:r>
      <w:proofErr w:type="spellEnd"/>
      <w:r w:rsidR="006C364D" w:rsidRPr="0060320F">
        <w:rPr>
          <w:lang w:val="en-US"/>
        </w:rPr>
        <w:t xml:space="preserve">) is a professional association of nearly 1,000 individual, institutional, and affiliate members providing programs, products, and services in support of theological and religious studies libraries and librarians. </w:t>
      </w:r>
      <w:proofErr w:type="spellStart"/>
      <w:r w:rsidR="006C364D" w:rsidRPr="0060320F">
        <w:t>ATLA's</w:t>
      </w:r>
      <w:proofErr w:type="spellEnd"/>
      <w:r w:rsidR="006C364D" w:rsidRPr="0060320F">
        <w:t xml:space="preserve"> </w:t>
      </w:r>
      <w:proofErr w:type="spellStart"/>
      <w:r w:rsidR="006C364D" w:rsidRPr="0060320F">
        <w:t>ecumenical</w:t>
      </w:r>
      <w:proofErr w:type="spellEnd"/>
      <w:r w:rsidR="006C364D" w:rsidRPr="0060320F">
        <w:t xml:space="preserve"> </w:t>
      </w:r>
      <w:proofErr w:type="spellStart"/>
      <w:r w:rsidR="006C364D" w:rsidRPr="0060320F">
        <w:t>membership</w:t>
      </w:r>
      <w:proofErr w:type="spellEnd"/>
      <w:r w:rsidR="006C364D" w:rsidRPr="0060320F">
        <w:t xml:space="preserve"> </w:t>
      </w:r>
      <w:proofErr w:type="spellStart"/>
      <w:r w:rsidR="006C364D" w:rsidRPr="0060320F">
        <w:t>represents</w:t>
      </w:r>
      <w:proofErr w:type="spellEnd"/>
      <w:r w:rsidR="006C364D" w:rsidRPr="0060320F">
        <w:t xml:space="preserve"> </w:t>
      </w:r>
      <w:proofErr w:type="spellStart"/>
      <w:r w:rsidR="006C364D" w:rsidRPr="0060320F">
        <w:t>many</w:t>
      </w:r>
      <w:proofErr w:type="spellEnd"/>
      <w:r w:rsidR="006C364D" w:rsidRPr="0060320F">
        <w:t xml:space="preserve"> </w:t>
      </w:r>
      <w:proofErr w:type="spellStart"/>
      <w:r w:rsidR="006C364D" w:rsidRPr="0060320F">
        <w:t>religious</w:t>
      </w:r>
      <w:proofErr w:type="spellEnd"/>
      <w:r w:rsidR="006C364D" w:rsidRPr="0060320F">
        <w:t xml:space="preserve"> </w:t>
      </w:r>
      <w:proofErr w:type="spellStart"/>
      <w:r w:rsidR="006C364D" w:rsidRPr="0060320F">
        <w:t>traditions</w:t>
      </w:r>
      <w:proofErr w:type="spellEnd"/>
      <w:r w:rsidR="006C364D" w:rsidRPr="0060320F">
        <w:t xml:space="preserve"> </w:t>
      </w:r>
      <w:proofErr w:type="spellStart"/>
      <w:r w:rsidR="006C364D" w:rsidRPr="0060320F">
        <w:t>and</w:t>
      </w:r>
      <w:proofErr w:type="spellEnd"/>
      <w:r w:rsidR="006C364D" w:rsidRPr="0060320F">
        <w:t xml:space="preserve"> </w:t>
      </w:r>
      <w:proofErr w:type="spellStart"/>
      <w:r w:rsidR="006C364D" w:rsidRPr="0060320F">
        <w:t>denominations</w:t>
      </w:r>
      <w:proofErr w:type="spellEnd"/>
      <w:r w:rsidR="006C364D" w:rsidRPr="0060320F">
        <w:t>.</w:t>
      </w:r>
    </w:p>
    <w:p w:rsidR="006C364D" w:rsidRPr="0060320F" w:rsidRDefault="002F3656" w:rsidP="0060320F">
      <w:pPr>
        <w:numPr>
          <w:ilvl w:val="0"/>
          <w:numId w:val="33"/>
        </w:numPr>
        <w:ind w:left="0" w:firstLine="0"/>
        <w:jc w:val="both"/>
      </w:pPr>
      <w:hyperlink r:id="rId14" w:history="1">
        <w:r w:rsidR="006C364D" w:rsidRPr="0060320F">
          <w:rPr>
            <w:rStyle w:val="aa"/>
          </w:rPr>
          <w:t>http://www.bogoslov.ru/</w:t>
        </w:r>
      </w:hyperlink>
      <w:r w:rsidR="006C364D" w:rsidRPr="0060320F">
        <w:t xml:space="preserve"> </w:t>
      </w:r>
      <w:r w:rsidR="006C364D" w:rsidRPr="0060320F">
        <w:noBreakHyphen/>
        <w:t xml:space="preserve"> православный научно-богословский информационный интернет-портал. </w:t>
      </w:r>
      <w:proofErr w:type="gramStart"/>
      <w:r w:rsidR="006C364D" w:rsidRPr="0060320F">
        <w:t>Создан</w:t>
      </w:r>
      <w:proofErr w:type="gramEnd"/>
      <w:r w:rsidR="006C364D" w:rsidRPr="0060320F">
        <w:t xml:space="preserve"> по благословению Святейшего Патриарха Московского и всея Руси Алексия II. На сайте все представленные материалы разделены на несколько блоков: библиографический, новостной, справочный и </w:t>
      </w:r>
      <w:proofErr w:type="spellStart"/>
      <w:r w:rsidR="006C364D" w:rsidRPr="0060320F">
        <w:t>исследовательско</w:t>
      </w:r>
      <w:proofErr w:type="spellEnd"/>
      <w:r w:rsidR="006C364D" w:rsidRPr="0060320F">
        <w:t>-дискуссионный блоки.</w:t>
      </w:r>
    </w:p>
    <w:p w:rsidR="006C364D" w:rsidRPr="0060320F" w:rsidRDefault="002F3656" w:rsidP="0060320F">
      <w:pPr>
        <w:numPr>
          <w:ilvl w:val="0"/>
          <w:numId w:val="33"/>
        </w:numPr>
        <w:ind w:left="0" w:firstLine="0"/>
        <w:jc w:val="both"/>
      </w:pPr>
      <w:hyperlink r:id="rId15" w:history="1">
        <w:r w:rsidR="006C364D" w:rsidRPr="0060320F">
          <w:rPr>
            <w:rStyle w:val="aa"/>
          </w:rPr>
          <w:t>http://pstgu.ru/faculties/theological/seminar/scientific_knowledge/</w:t>
        </w:r>
      </w:hyperlink>
      <w:r w:rsidR="006C364D" w:rsidRPr="0060320F">
        <w:t xml:space="preserve"> Страница Научно-методологического семинара богословского факультета «Богословие в системе научного знания: традиции – современность – перспективы».</w:t>
      </w:r>
    </w:p>
    <w:p w:rsidR="00167927" w:rsidRPr="00AD434C" w:rsidRDefault="006C364D" w:rsidP="00AD434C">
      <w:pPr>
        <w:numPr>
          <w:ilvl w:val="0"/>
          <w:numId w:val="33"/>
        </w:numPr>
        <w:ind w:left="0" w:firstLine="0"/>
        <w:jc w:val="both"/>
      </w:pPr>
      <w:r w:rsidRPr="0060320F">
        <w:t xml:space="preserve">http://pstgu.ru/scientific/periodicals/bulletin/ Страница Вестника </w:t>
      </w:r>
      <w:proofErr w:type="spellStart"/>
      <w:r w:rsidRPr="0060320F">
        <w:t>ПСТГУ</w:t>
      </w:r>
      <w:proofErr w:type="spellEnd"/>
      <w:r w:rsidRPr="0060320F">
        <w:t>.</w:t>
      </w:r>
    </w:p>
    <w:p w:rsidR="00167927" w:rsidRPr="0060320F" w:rsidRDefault="00167927" w:rsidP="0060320F">
      <w:pPr>
        <w:pStyle w:val="10"/>
        <w:spacing w:before="0" w:after="120"/>
        <w:rPr>
          <w:sz w:val="24"/>
          <w:szCs w:val="24"/>
        </w:rPr>
      </w:pPr>
      <w:bookmarkStart w:id="116" w:name="_Toc55307480"/>
      <w:r w:rsidRPr="0060320F">
        <w:rPr>
          <w:sz w:val="24"/>
          <w:szCs w:val="24"/>
        </w:rPr>
        <w:t>Материально-техническая база  для проведения практики</w:t>
      </w:r>
      <w:bookmarkEnd w:id="116"/>
      <w:r w:rsidRPr="0060320F">
        <w:rPr>
          <w:sz w:val="24"/>
          <w:szCs w:val="24"/>
        </w:rPr>
        <w:t xml:space="preserve"> </w:t>
      </w:r>
    </w:p>
    <w:p w:rsidR="006C364D" w:rsidRDefault="006C364D" w:rsidP="0060320F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proofErr w:type="spellStart"/>
      <w:r w:rsidRPr="0060320F">
        <w:rPr>
          <w:b w:val="0"/>
        </w:rPr>
        <w:t>ЭБС</w:t>
      </w:r>
      <w:proofErr w:type="spellEnd"/>
      <w:r w:rsidRPr="0060320F">
        <w:rPr>
          <w:b w:val="0"/>
        </w:rPr>
        <w:t xml:space="preserve"> «Университетская библиотека </w:t>
      </w:r>
      <w:proofErr w:type="spellStart"/>
      <w:r w:rsidRPr="0060320F">
        <w:rPr>
          <w:b w:val="0"/>
        </w:rPr>
        <w:t>Online</w:t>
      </w:r>
      <w:proofErr w:type="spellEnd"/>
      <w:r w:rsidRPr="0060320F">
        <w:rPr>
          <w:b w:val="0"/>
        </w:rPr>
        <w:t xml:space="preserve">»; помещения и храмы </w:t>
      </w:r>
      <w:proofErr w:type="spellStart"/>
      <w:r w:rsidRPr="0060320F">
        <w:rPr>
          <w:b w:val="0"/>
        </w:rPr>
        <w:t>ПСТГУ</w:t>
      </w:r>
      <w:proofErr w:type="spellEnd"/>
      <w:r w:rsidRPr="0060320F">
        <w:rPr>
          <w:b w:val="0"/>
        </w:rPr>
        <w:t>.</w:t>
      </w:r>
    </w:p>
    <w:p w:rsidR="009E4CEB" w:rsidRPr="0060320F" w:rsidRDefault="009E4CEB" w:rsidP="0060320F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</w:p>
    <w:p w:rsidR="00FC4000" w:rsidRPr="0060320F" w:rsidRDefault="00DA1A7F" w:rsidP="0060320F">
      <w:pPr>
        <w:tabs>
          <w:tab w:val="left" w:pos="993"/>
        </w:tabs>
        <w:jc w:val="both"/>
        <w:rPr>
          <w:i/>
          <w:iCs/>
          <w:color w:val="000000"/>
        </w:rPr>
      </w:pPr>
      <w:r w:rsidRPr="0060320F">
        <w:rPr>
          <w:i/>
          <w:iCs/>
          <w:color w:val="000000"/>
        </w:rPr>
        <w:t xml:space="preserve">Авторы: </w:t>
      </w:r>
      <w:proofErr w:type="spellStart"/>
      <w:r w:rsidR="00172F7D" w:rsidRPr="0060320F">
        <w:rPr>
          <w:i/>
          <w:iCs/>
          <w:color w:val="000000"/>
        </w:rPr>
        <w:t>диак</w:t>
      </w:r>
      <w:proofErr w:type="spellEnd"/>
      <w:r w:rsidR="00172F7D" w:rsidRPr="0060320F">
        <w:rPr>
          <w:i/>
          <w:iCs/>
          <w:color w:val="000000"/>
        </w:rPr>
        <w:t xml:space="preserve">. </w:t>
      </w:r>
      <w:r w:rsidR="00172F7D" w:rsidRPr="0060320F">
        <w:rPr>
          <w:i/>
        </w:rPr>
        <w:t xml:space="preserve">Алексей Захаров, </w:t>
      </w:r>
      <w:r w:rsidR="00F74225" w:rsidRPr="0060320F">
        <w:rPr>
          <w:i/>
          <w:color w:val="000000" w:themeColor="text1"/>
        </w:rPr>
        <w:t>чт. Дмитрий Марков</w:t>
      </w:r>
      <w:r w:rsidR="006C364D" w:rsidRPr="0060320F">
        <w:rPr>
          <w:i/>
          <w:color w:val="000000" w:themeColor="text1"/>
        </w:rPr>
        <w:t xml:space="preserve">, </w:t>
      </w:r>
      <w:r w:rsidR="006C364D" w:rsidRPr="0060320F">
        <w:rPr>
          <w:i/>
          <w:iCs/>
        </w:rPr>
        <w:t xml:space="preserve">Захаров </w:t>
      </w:r>
      <w:proofErr w:type="spellStart"/>
      <w:r w:rsidR="006C364D" w:rsidRPr="0060320F">
        <w:rPr>
          <w:i/>
          <w:iCs/>
        </w:rPr>
        <w:t>Г.Е</w:t>
      </w:r>
      <w:proofErr w:type="spellEnd"/>
      <w:r w:rsidR="006C364D" w:rsidRPr="0060320F">
        <w:rPr>
          <w:i/>
          <w:iCs/>
        </w:rPr>
        <w:t xml:space="preserve">., Медведева </w:t>
      </w:r>
      <w:proofErr w:type="spellStart"/>
      <w:r w:rsidR="006C364D" w:rsidRPr="0060320F">
        <w:rPr>
          <w:i/>
          <w:iCs/>
        </w:rPr>
        <w:t>А.А</w:t>
      </w:r>
      <w:proofErr w:type="spellEnd"/>
      <w:r w:rsidR="006C364D" w:rsidRPr="0060320F">
        <w:rPr>
          <w:i/>
          <w:iCs/>
        </w:rPr>
        <w:t>.</w:t>
      </w:r>
    </w:p>
    <w:p w:rsidR="00AD434C" w:rsidRDefault="00A51963" w:rsidP="0060320F">
      <w:pPr>
        <w:tabs>
          <w:tab w:val="left" w:pos="993"/>
        </w:tabs>
        <w:jc w:val="both"/>
        <w:rPr>
          <w:i/>
          <w:iCs/>
        </w:rPr>
      </w:pPr>
      <w:r w:rsidRPr="0060320F">
        <w:rPr>
          <w:i/>
          <w:iCs/>
        </w:rPr>
        <w:lastRenderedPageBreak/>
        <w:t xml:space="preserve">Рецензент: </w:t>
      </w:r>
      <w:proofErr w:type="spellStart"/>
      <w:r w:rsidRPr="0060320F">
        <w:rPr>
          <w:i/>
          <w:iCs/>
        </w:rPr>
        <w:t>прот</w:t>
      </w:r>
      <w:proofErr w:type="spellEnd"/>
      <w:r w:rsidRPr="0060320F">
        <w:rPr>
          <w:i/>
          <w:iCs/>
        </w:rPr>
        <w:t>. Николай Емельянов</w:t>
      </w:r>
    </w:p>
    <w:p w:rsidR="009E4CEB" w:rsidRPr="00AD434C" w:rsidRDefault="009E4CEB" w:rsidP="0060320F">
      <w:pPr>
        <w:tabs>
          <w:tab w:val="left" w:pos="993"/>
        </w:tabs>
        <w:jc w:val="both"/>
        <w:rPr>
          <w:i/>
          <w:iCs/>
        </w:rPr>
      </w:pPr>
    </w:p>
    <w:p w:rsidR="009E4CEB" w:rsidRPr="008B5CBE" w:rsidRDefault="009E4CEB" w:rsidP="009E4CEB">
      <w:pPr>
        <w:spacing w:after="288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:rsidR="00CB35EB" w:rsidRPr="0060320F" w:rsidRDefault="00CB35EB" w:rsidP="009E4CEB">
      <w:pPr>
        <w:tabs>
          <w:tab w:val="left" w:pos="993"/>
        </w:tabs>
        <w:jc w:val="both"/>
      </w:pPr>
    </w:p>
    <w:sectPr w:rsidR="00CB35EB" w:rsidRPr="0060320F" w:rsidSect="009059FA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E96" w:rsidRDefault="00C15E96" w:rsidP="00167927">
      <w:r>
        <w:separator/>
      </w:r>
    </w:p>
  </w:endnote>
  <w:endnote w:type="continuationSeparator" w:id="0">
    <w:p w:rsidR="00C15E96" w:rsidRDefault="00C15E96" w:rsidP="0016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478678"/>
      <w:docPartObj>
        <w:docPartGallery w:val="Page Numbers (Bottom of Page)"/>
        <w:docPartUnique/>
      </w:docPartObj>
    </w:sdtPr>
    <w:sdtEndPr/>
    <w:sdtContent>
      <w:p w:rsidR="00FC4000" w:rsidRDefault="00FC4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656">
          <w:rPr>
            <w:noProof/>
          </w:rPr>
          <w:t>2</w:t>
        </w:r>
        <w:r>
          <w:fldChar w:fldCharType="end"/>
        </w:r>
      </w:p>
    </w:sdtContent>
  </w:sdt>
  <w:p w:rsidR="00FC4000" w:rsidRDefault="00FC40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E96" w:rsidRDefault="00C15E96" w:rsidP="00167927">
      <w:r>
        <w:separator/>
      </w:r>
    </w:p>
  </w:footnote>
  <w:footnote w:type="continuationSeparator" w:id="0">
    <w:p w:rsidR="00C15E96" w:rsidRDefault="00C15E96" w:rsidP="00167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24490"/>
    <w:multiLevelType w:val="hybridMultilevel"/>
    <w:tmpl w:val="15301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E77E4"/>
    <w:multiLevelType w:val="hybridMultilevel"/>
    <w:tmpl w:val="63A87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61B47"/>
    <w:multiLevelType w:val="hybridMultilevel"/>
    <w:tmpl w:val="20B662D2"/>
    <w:lvl w:ilvl="0" w:tplc="3A3A44C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E560359"/>
    <w:multiLevelType w:val="hybridMultilevel"/>
    <w:tmpl w:val="42BC9ED8"/>
    <w:lvl w:ilvl="0" w:tplc="68C236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6560A9"/>
    <w:multiLevelType w:val="hybridMultilevel"/>
    <w:tmpl w:val="205A7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44FF4"/>
    <w:multiLevelType w:val="hybridMultilevel"/>
    <w:tmpl w:val="C122F1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9827F9"/>
    <w:multiLevelType w:val="hybridMultilevel"/>
    <w:tmpl w:val="8A08B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34078"/>
    <w:multiLevelType w:val="hybridMultilevel"/>
    <w:tmpl w:val="19FC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E1EA2"/>
    <w:multiLevelType w:val="hybridMultilevel"/>
    <w:tmpl w:val="910029AE"/>
    <w:lvl w:ilvl="0" w:tplc="0419000F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2B2678"/>
    <w:multiLevelType w:val="multilevel"/>
    <w:tmpl w:val="02B674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2">
    <w:nsid w:val="42416C48"/>
    <w:multiLevelType w:val="hybridMultilevel"/>
    <w:tmpl w:val="9FBA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50C27"/>
    <w:multiLevelType w:val="hybridMultilevel"/>
    <w:tmpl w:val="AB82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A216C"/>
    <w:multiLevelType w:val="hybridMultilevel"/>
    <w:tmpl w:val="B754941C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7AC5A67"/>
    <w:multiLevelType w:val="hybridMultilevel"/>
    <w:tmpl w:val="DC543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24CA2"/>
    <w:multiLevelType w:val="hybridMultilevel"/>
    <w:tmpl w:val="2E501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01C5F"/>
    <w:multiLevelType w:val="hybridMultilevel"/>
    <w:tmpl w:val="19FC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E03F6"/>
    <w:multiLevelType w:val="hybridMultilevel"/>
    <w:tmpl w:val="250A5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3D0550"/>
    <w:multiLevelType w:val="hybridMultilevel"/>
    <w:tmpl w:val="E124E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909FC"/>
    <w:multiLevelType w:val="hybridMultilevel"/>
    <w:tmpl w:val="A11AF59C"/>
    <w:lvl w:ilvl="0" w:tplc="2B6AF0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5385B"/>
    <w:multiLevelType w:val="hybridMultilevel"/>
    <w:tmpl w:val="6E8C6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D757B4"/>
    <w:multiLevelType w:val="hybridMultilevel"/>
    <w:tmpl w:val="AF063070"/>
    <w:lvl w:ilvl="0" w:tplc="A6E04AE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A040B5"/>
    <w:multiLevelType w:val="hybridMultilevel"/>
    <w:tmpl w:val="A38CC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BC6576"/>
    <w:multiLevelType w:val="hybridMultilevel"/>
    <w:tmpl w:val="359ABF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2266BC9"/>
    <w:multiLevelType w:val="hybridMultilevel"/>
    <w:tmpl w:val="EC66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7">
    <w:nsid w:val="73123F57"/>
    <w:multiLevelType w:val="hybridMultilevel"/>
    <w:tmpl w:val="46D4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12272"/>
    <w:multiLevelType w:val="hybridMultilevel"/>
    <w:tmpl w:val="345E6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F75E32"/>
    <w:multiLevelType w:val="hybridMultilevel"/>
    <w:tmpl w:val="935E2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D4B81"/>
    <w:multiLevelType w:val="hybridMultilevel"/>
    <w:tmpl w:val="A5AC3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A6122"/>
    <w:multiLevelType w:val="multilevel"/>
    <w:tmpl w:val="47E0AE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7A41659D"/>
    <w:multiLevelType w:val="hybridMultilevel"/>
    <w:tmpl w:val="E66E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6"/>
  </w:num>
  <w:num w:numId="4">
    <w:abstractNumId w:val="4"/>
  </w:num>
  <w:num w:numId="5">
    <w:abstractNumId w:val="24"/>
  </w:num>
  <w:num w:numId="6">
    <w:abstractNumId w:val="3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3"/>
  </w:num>
  <w:num w:numId="11">
    <w:abstractNumId w:val="28"/>
  </w:num>
  <w:num w:numId="12">
    <w:abstractNumId w:val="14"/>
  </w:num>
  <w:num w:numId="13">
    <w:abstractNumId w:val="5"/>
  </w:num>
  <w:num w:numId="14">
    <w:abstractNumId w:val="15"/>
  </w:num>
  <w:num w:numId="15">
    <w:abstractNumId w:val="19"/>
  </w:num>
  <w:num w:numId="16">
    <w:abstractNumId w:val="7"/>
  </w:num>
  <w:num w:numId="17">
    <w:abstractNumId w:val="27"/>
  </w:num>
  <w:num w:numId="18">
    <w:abstractNumId w:val="25"/>
  </w:num>
  <w:num w:numId="19">
    <w:abstractNumId w:val="29"/>
  </w:num>
  <w:num w:numId="20">
    <w:abstractNumId w:val="21"/>
  </w:num>
  <w:num w:numId="21">
    <w:abstractNumId w:val="20"/>
  </w:num>
  <w:num w:numId="22">
    <w:abstractNumId w:val="17"/>
  </w:num>
  <w:num w:numId="23">
    <w:abstractNumId w:val="1"/>
  </w:num>
  <w:num w:numId="24">
    <w:abstractNumId w:val="8"/>
  </w:num>
  <w:num w:numId="25">
    <w:abstractNumId w:val="32"/>
  </w:num>
  <w:num w:numId="26">
    <w:abstractNumId w:val="22"/>
  </w:num>
  <w:num w:numId="27">
    <w:abstractNumId w:val="6"/>
  </w:num>
  <w:num w:numId="28">
    <w:abstractNumId w:val="10"/>
  </w:num>
  <w:num w:numId="29">
    <w:abstractNumId w:val="23"/>
  </w:num>
  <w:num w:numId="30">
    <w:abstractNumId w:val="30"/>
  </w:num>
  <w:num w:numId="31">
    <w:abstractNumId w:val="16"/>
  </w:num>
  <w:num w:numId="32">
    <w:abstractNumId w:val="2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Y3NTcxMTGwsDA3MLZQ0lEKTi0uzszPAymwqAUAR8LyXywAAAA="/>
  </w:docVars>
  <w:rsids>
    <w:rsidRoot w:val="002F1D79"/>
    <w:rsid w:val="0002405D"/>
    <w:rsid w:val="00082155"/>
    <w:rsid w:val="000859BE"/>
    <w:rsid w:val="000B638F"/>
    <w:rsid w:val="000F7257"/>
    <w:rsid w:val="001151D1"/>
    <w:rsid w:val="00150C1B"/>
    <w:rsid w:val="00167927"/>
    <w:rsid w:val="00172F7D"/>
    <w:rsid w:val="00182295"/>
    <w:rsid w:val="001A2C72"/>
    <w:rsid w:val="001F57E1"/>
    <w:rsid w:val="00210685"/>
    <w:rsid w:val="002618B7"/>
    <w:rsid w:val="002B0E97"/>
    <w:rsid w:val="002E6032"/>
    <w:rsid w:val="002F1D79"/>
    <w:rsid w:val="002F3656"/>
    <w:rsid w:val="00323E56"/>
    <w:rsid w:val="00331954"/>
    <w:rsid w:val="003571BF"/>
    <w:rsid w:val="003B0EAE"/>
    <w:rsid w:val="003D7224"/>
    <w:rsid w:val="003F1E3E"/>
    <w:rsid w:val="00436A60"/>
    <w:rsid w:val="00480228"/>
    <w:rsid w:val="004A1D23"/>
    <w:rsid w:val="004F02E8"/>
    <w:rsid w:val="005C0E52"/>
    <w:rsid w:val="0060320F"/>
    <w:rsid w:val="006351EC"/>
    <w:rsid w:val="006712D3"/>
    <w:rsid w:val="006C364D"/>
    <w:rsid w:val="006F103C"/>
    <w:rsid w:val="00702C1B"/>
    <w:rsid w:val="00712DF2"/>
    <w:rsid w:val="00751B83"/>
    <w:rsid w:val="007E52FA"/>
    <w:rsid w:val="007E7187"/>
    <w:rsid w:val="00842D5D"/>
    <w:rsid w:val="0088586B"/>
    <w:rsid w:val="009059FA"/>
    <w:rsid w:val="009476F9"/>
    <w:rsid w:val="00965F73"/>
    <w:rsid w:val="0098778C"/>
    <w:rsid w:val="009962B3"/>
    <w:rsid w:val="009E4CEB"/>
    <w:rsid w:val="00A47C22"/>
    <w:rsid w:val="00A51963"/>
    <w:rsid w:val="00AD434C"/>
    <w:rsid w:val="00BF16E4"/>
    <w:rsid w:val="00C15E96"/>
    <w:rsid w:val="00CA6DA8"/>
    <w:rsid w:val="00CB2058"/>
    <w:rsid w:val="00CB35EB"/>
    <w:rsid w:val="00D10310"/>
    <w:rsid w:val="00D12147"/>
    <w:rsid w:val="00D13CCB"/>
    <w:rsid w:val="00D73C53"/>
    <w:rsid w:val="00DA1A7F"/>
    <w:rsid w:val="00DA7236"/>
    <w:rsid w:val="00E245D7"/>
    <w:rsid w:val="00EA754B"/>
    <w:rsid w:val="00EB67E8"/>
    <w:rsid w:val="00EE17D3"/>
    <w:rsid w:val="00EE6405"/>
    <w:rsid w:val="00F74225"/>
    <w:rsid w:val="00F820CF"/>
    <w:rsid w:val="00FA014B"/>
    <w:rsid w:val="00FA2B49"/>
    <w:rsid w:val="00FC030D"/>
    <w:rsid w:val="00FC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uiPriority w:val="9"/>
    <w:qFormat/>
    <w:rsid w:val="00150C1B"/>
    <w:pPr>
      <w:spacing w:before="240" w:after="240"/>
      <w:jc w:val="both"/>
      <w:outlineLvl w:val="0"/>
    </w:pPr>
    <w:rPr>
      <w:rFonts w:eastAsia="Calibri"/>
      <w:b/>
      <w:bCs/>
      <w:sz w:val="20"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50C1B"/>
    <w:pPr>
      <w:keepNext/>
      <w:keepLines/>
      <w:outlineLvl w:val="1"/>
    </w:pPr>
    <w:rPr>
      <w:rFonts w:eastAsia="Calibri"/>
      <w:b/>
      <w:bCs/>
      <w:color w:val="000000" w:themeColor="text1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150C1B"/>
    <w:pPr>
      <w:keepNext/>
      <w:keepLines/>
      <w:outlineLvl w:val="4"/>
    </w:pPr>
    <w:rPr>
      <w:rFonts w:eastAsiaTheme="majorEastAs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C1B"/>
    <w:rPr>
      <w:rFonts w:ascii="Times New Roman" w:eastAsia="Calibri" w:hAnsi="Times New Roman" w:cs="Times New Roman"/>
      <w:b/>
      <w:bCs/>
      <w:color w:val="000000" w:themeColor="text1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150C1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679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679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УМКД Текст без нумерации"/>
    <w:basedOn w:val="21"/>
    <w:qFormat/>
    <w:rsid w:val="00167927"/>
    <w:pPr>
      <w:keepLines/>
      <w:spacing w:after="0" w:line="360" w:lineRule="auto"/>
      <w:ind w:left="0" w:firstLine="567"/>
      <w:jc w:val="both"/>
    </w:pPr>
  </w:style>
  <w:style w:type="paragraph" w:customStyle="1" w:styleId="1">
    <w:name w:val="УМКД Заголовок 1 ФГОС"/>
    <w:basedOn w:val="a"/>
    <w:qFormat/>
    <w:rsid w:val="00167927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styleId="a8">
    <w:name w:val="Normal (Web)"/>
    <w:basedOn w:val="a"/>
    <w:uiPriority w:val="99"/>
    <w:unhideWhenUsed/>
    <w:rsid w:val="00167927"/>
    <w:pPr>
      <w:spacing w:before="100" w:beforeAutospacing="1" w:after="100" w:afterAutospacing="1"/>
    </w:pPr>
  </w:style>
  <w:style w:type="paragraph" w:customStyle="1" w:styleId="FR2">
    <w:name w:val="FR2"/>
    <w:rsid w:val="00167927"/>
    <w:pPr>
      <w:widowControl w:val="0"/>
      <w:autoSpaceDE w:val="0"/>
      <w:autoSpaceDN w:val="0"/>
      <w:spacing w:before="18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TOC Heading"/>
    <w:basedOn w:val="10"/>
    <w:next w:val="a"/>
    <w:uiPriority w:val="39"/>
    <w:unhideWhenUsed/>
    <w:qFormat/>
    <w:rsid w:val="00167927"/>
    <w:pPr>
      <w:keepNext/>
      <w:keepLines/>
      <w:spacing w:before="480" w:after="0"/>
      <w:jc w:val="left"/>
      <w:outlineLvl w:val="9"/>
    </w:pPr>
    <w:rPr>
      <w:rFonts w:ascii="Cambria" w:hAnsi="Cambria"/>
      <w:color w:val="365F91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167927"/>
    <w:pPr>
      <w:ind w:left="480"/>
    </w:pPr>
  </w:style>
  <w:style w:type="paragraph" w:styleId="12">
    <w:name w:val="toc 1"/>
    <w:basedOn w:val="a"/>
    <w:next w:val="a"/>
    <w:autoRedefine/>
    <w:uiPriority w:val="39"/>
    <w:unhideWhenUsed/>
    <w:rsid w:val="00167927"/>
  </w:style>
  <w:style w:type="paragraph" w:styleId="22">
    <w:name w:val="toc 2"/>
    <w:basedOn w:val="a"/>
    <w:next w:val="a"/>
    <w:autoRedefine/>
    <w:uiPriority w:val="39"/>
    <w:unhideWhenUsed/>
    <w:rsid w:val="00167927"/>
    <w:pPr>
      <w:ind w:left="240"/>
    </w:pPr>
  </w:style>
  <w:style w:type="character" w:styleId="aa">
    <w:name w:val="Hyperlink"/>
    <w:uiPriority w:val="99"/>
    <w:unhideWhenUsed/>
    <w:rsid w:val="00167927"/>
    <w:rPr>
      <w:color w:val="0000FF"/>
      <w:u w:val="single"/>
    </w:rPr>
  </w:style>
  <w:style w:type="paragraph" w:styleId="21">
    <w:name w:val="Body Text Indent 2"/>
    <w:basedOn w:val="a"/>
    <w:link w:val="23"/>
    <w:uiPriority w:val="99"/>
    <w:semiHidden/>
    <w:unhideWhenUsed/>
    <w:rsid w:val="00167927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16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476F9"/>
    <w:pPr>
      <w:ind w:left="720"/>
      <w:contextualSpacing/>
    </w:pPr>
  </w:style>
  <w:style w:type="table" w:styleId="ac">
    <w:name w:val="Table Grid"/>
    <w:basedOn w:val="a1"/>
    <w:uiPriority w:val="59"/>
    <w:rsid w:val="007E5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150C1B"/>
    <w:rPr>
      <w:rFonts w:ascii="Times New Roman" w:eastAsiaTheme="majorEastAsia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iarchia.ru/db/document/133114" TargetMode="External"/><Relationship Id="rId13" Type="http://schemas.openxmlformats.org/officeDocument/2006/relationships/hyperlink" Target="http://www.atla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azbyka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avenc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stgu.ru/faculties/theological/seminar/scientific_knowledge/" TargetMode="External"/><Relationship Id="rId10" Type="http://schemas.openxmlformats.org/officeDocument/2006/relationships/hyperlink" Target="http://pstgu.ru/scientific/periodicals/bullet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goslov.ru/" TargetMode="External"/><Relationship Id="rId14" Type="http://schemas.openxmlformats.org/officeDocument/2006/relationships/hyperlink" Target="http://www.bogosl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2484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Медведева Анастасия Алексеевна</cp:lastModifiedBy>
  <cp:revision>35</cp:revision>
  <dcterms:created xsi:type="dcterms:W3CDTF">2016-12-06T13:43:00Z</dcterms:created>
  <dcterms:modified xsi:type="dcterms:W3CDTF">2020-11-03T11:51:00Z</dcterms:modified>
</cp:coreProperties>
</file>